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21409" w:rsidR="00BC0595" w:rsidP="00BC0595" w:rsidRDefault="00BC0595" w14:paraId="6F862168" w14:textId="77777777">
      <w:pPr>
        <w:spacing w:before="0" w:after="0"/>
        <w:jc w:val="right"/>
        <w:rPr>
          <w:bCs/>
          <w:szCs w:val="20"/>
          <w:lang w:val="pt-BR"/>
        </w:rPr>
      </w:pPr>
      <w:r w:rsidRPr="00421409">
        <w:rPr>
          <w:bCs/>
          <w:szCs w:val="20"/>
          <w:lang w:val="pt-BR"/>
        </w:rPr>
        <w:t>APSTIPRINĀTS</w:t>
      </w:r>
    </w:p>
    <w:p w:rsidRPr="00421409" w:rsidR="00BC0595" w:rsidP="00BC0595" w:rsidRDefault="00BC0595" w14:paraId="07BC8221" w14:textId="77777777">
      <w:pPr>
        <w:spacing w:before="0" w:after="0"/>
        <w:jc w:val="right"/>
        <w:rPr>
          <w:bCs/>
          <w:szCs w:val="20"/>
          <w:lang w:val="pt-BR"/>
        </w:rPr>
      </w:pPr>
      <w:r w:rsidRPr="00421409">
        <w:rPr>
          <w:bCs/>
          <w:szCs w:val="20"/>
          <w:lang w:val="pt-BR"/>
        </w:rPr>
        <w:t xml:space="preserve"> ar akciju sabiedrības „Pasažieru vilciens” </w:t>
      </w:r>
    </w:p>
    <w:p w:rsidR="00BC0595" w:rsidP="00BC0595" w:rsidRDefault="00BC0595" w14:paraId="65D8DC77" w14:textId="05F533DC">
      <w:pPr>
        <w:spacing w:before="0" w:after="0"/>
        <w:jc w:val="right"/>
        <w:rPr>
          <w:bCs/>
          <w:szCs w:val="20"/>
          <w:lang w:val="pt-BR"/>
        </w:rPr>
      </w:pPr>
      <w:r>
        <w:rPr>
          <w:bCs/>
          <w:szCs w:val="20"/>
          <w:lang w:val="pt-BR"/>
        </w:rPr>
        <w:t xml:space="preserve">padomes 2025.gada </w:t>
      </w:r>
      <w:r>
        <w:rPr>
          <w:bCs/>
          <w:szCs w:val="20"/>
          <w:lang w:val="pt-BR"/>
        </w:rPr>
        <w:t>19</w:t>
      </w:r>
      <w:r>
        <w:rPr>
          <w:bCs/>
          <w:szCs w:val="20"/>
          <w:lang w:val="pt-BR"/>
        </w:rPr>
        <w:t>.</w:t>
      </w:r>
      <w:r>
        <w:rPr>
          <w:bCs/>
          <w:szCs w:val="20"/>
          <w:lang w:val="pt-BR"/>
        </w:rPr>
        <w:t>augusta</w:t>
      </w:r>
    </w:p>
    <w:p w:rsidR="00BC0595" w:rsidP="00BC0595" w:rsidRDefault="00BC0595" w14:paraId="53AA4587" w14:textId="4FB66EE2">
      <w:pPr>
        <w:spacing w:before="0" w:after="0"/>
        <w:jc w:val="right"/>
        <w:rPr>
          <w:bCs/>
          <w:szCs w:val="20"/>
          <w:lang w:val="pt-BR"/>
        </w:rPr>
      </w:pPr>
      <w:r>
        <w:rPr>
          <w:bCs/>
          <w:szCs w:val="20"/>
          <w:lang w:val="pt-BR"/>
        </w:rPr>
        <w:t>lēmumu nr.</w:t>
      </w:r>
      <w:r>
        <w:rPr>
          <w:bCs/>
          <w:szCs w:val="20"/>
          <w:lang w:val="pt-BR"/>
        </w:rPr>
        <w:t>2 (protokols nr. 14)</w:t>
      </w:r>
    </w:p>
    <w:p w:rsidR="00775C1F" w:rsidP="00F27C35" w:rsidRDefault="00775C1F" w14:paraId="7ADC5E97" w14:textId="77777777">
      <w:pPr>
        <w:spacing w:before="0" w:after="0"/>
        <w:jc w:val="right"/>
        <w:rPr>
          <w:bCs/>
          <w:szCs w:val="20"/>
        </w:rPr>
      </w:pPr>
      <w:bookmarkStart w:name="docNr" w:id="0"/>
      <w:bookmarkEnd w:id="0"/>
    </w:p>
    <w:p w:rsidRPr="00BD6BFA" w:rsidR="007D5E41" w:rsidP="00BD6BFA" w:rsidRDefault="00BD6BFA" w14:paraId="32A13E33" w14:textId="541AD543">
      <w:pPr>
        <w:pStyle w:val="Bodytext40"/>
        <w:shd w:val="clear" w:color="auto" w:fill="auto"/>
        <w:spacing w:before="0" w:after="0"/>
        <w:rPr>
          <w:rFonts w:ascii="Roboto" w:hAnsi="Roboto"/>
          <w:sz w:val="32"/>
          <w:szCs w:val="32"/>
        </w:rPr>
      </w:pPr>
      <w:r w:rsidRPr="00BD6BFA">
        <w:rPr>
          <w:rFonts w:ascii="Roboto" w:hAnsi="Roboto"/>
          <w:sz w:val="32"/>
          <w:szCs w:val="32"/>
        </w:rPr>
        <w:t>Iekšējā audita politika</w:t>
      </w:r>
    </w:p>
    <w:p w:rsidRPr="00234E5D" w:rsidR="0014620A" w:rsidP="00B30A37" w:rsidRDefault="0014620A" w14:paraId="7AD17CDF" w14:textId="77777777">
      <w:pPr>
        <w:spacing w:before="60" w:after="0"/>
        <w:jc w:val="left"/>
        <w:rPr>
          <w:szCs w:val="20"/>
        </w:rPr>
      </w:pPr>
    </w:p>
    <w:p w:rsidRPr="00234E5D" w:rsidR="00C513C9" w:rsidP="00DA316E" w:rsidRDefault="00B30A37" w14:paraId="65E3398F" w14:textId="5FCF7BEE">
      <w:pPr>
        <w:shd w:val="clear" w:color="auto" w:fill="FDEEC4"/>
        <w:tabs>
          <w:tab w:val="left" w:pos="0"/>
          <w:tab w:val="left" w:pos="567"/>
        </w:tabs>
        <w:spacing w:before="60" w:after="0"/>
        <w:jc w:val="center"/>
        <w:rPr>
          <w:b/>
          <w:bCs/>
          <w:szCs w:val="20"/>
        </w:rPr>
      </w:pPr>
      <w:r w:rsidRPr="00B30A37">
        <w:rPr>
          <w:b/>
          <w:bCs/>
          <w:szCs w:val="20"/>
        </w:rPr>
        <w:t>I</w:t>
      </w:r>
      <w:r>
        <w:rPr>
          <w:b/>
          <w:bCs/>
          <w:szCs w:val="20"/>
        </w:rPr>
        <w:t xml:space="preserve">. </w:t>
      </w:r>
      <w:r w:rsidR="00BD6BFA">
        <w:rPr>
          <w:b/>
          <w:bCs/>
          <w:szCs w:val="20"/>
        </w:rPr>
        <w:t>Politikas mērķis un darbības mērogs</w:t>
      </w:r>
    </w:p>
    <w:p w:rsidRPr="00767382" w:rsidR="00BD6BFA" w:rsidP="00BD6BFA" w:rsidRDefault="00BD6BFA" w14:paraId="19DFABDF" w14:textId="77777777">
      <w:pPr>
        <w:pStyle w:val="Sarakstarindkopa"/>
        <w:numPr>
          <w:ilvl w:val="0"/>
          <w:numId w:val="18"/>
        </w:numPr>
        <w:autoSpaceDE w:val="0"/>
        <w:autoSpaceDN w:val="0"/>
        <w:adjustRightInd w:val="0"/>
        <w:spacing w:before="0" w:after="0"/>
        <w:ind w:left="426" w:hanging="426"/>
        <w:rPr>
          <w:rFonts w:cs="CIDFont+F1"/>
          <w:szCs w:val="20"/>
        </w:rPr>
      </w:pPr>
      <w:r w:rsidRPr="00767382">
        <w:rPr>
          <w:rFonts w:cs="CIDFont+F1"/>
          <w:szCs w:val="20"/>
        </w:rPr>
        <w:t xml:space="preserve">Iekšējā audita politikas (turpmāk – Politika) mērķis ir noteikt </w:t>
      </w:r>
      <w:r>
        <w:rPr>
          <w:rFonts w:cs="CIDFont+F1"/>
          <w:szCs w:val="20"/>
        </w:rPr>
        <w:t>akciju sabiedrības</w:t>
      </w:r>
      <w:r w:rsidRPr="00767382">
        <w:rPr>
          <w:rFonts w:cs="CIDFont+F1"/>
          <w:szCs w:val="20"/>
        </w:rPr>
        <w:t xml:space="preserve"> “Pasažieru vilciens”</w:t>
      </w:r>
      <w:r w:rsidRPr="00767382">
        <w:rPr>
          <w:rFonts w:cs="CIDFont+F6"/>
          <w:szCs w:val="20"/>
        </w:rPr>
        <w:t xml:space="preserve"> (turpmāk - Sabiedrība) </w:t>
      </w:r>
      <w:r w:rsidRPr="00767382">
        <w:rPr>
          <w:rFonts w:cs="CIDFont+F1"/>
          <w:szCs w:val="20"/>
        </w:rPr>
        <w:t>vienotus iekšējā audita darbības principus un uzdevumus, prasības iekšējā audita neatkarībai un objektivitātei un prasības kvalitātes nodrošināšanai.</w:t>
      </w:r>
    </w:p>
    <w:p w:rsidRPr="00767382" w:rsidR="00BD6BFA" w:rsidP="00BD6BFA" w:rsidRDefault="00BD6BFA" w14:paraId="34D140B6" w14:textId="1D8E20B5">
      <w:pPr>
        <w:pStyle w:val="Sarakstarindkopa"/>
        <w:numPr>
          <w:ilvl w:val="0"/>
          <w:numId w:val="18"/>
        </w:numPr>
        <w:autoSpaceDE w:val="0"/>
        <w:autoSpaceDN w:val="0"/>
        <w:adjustRightInd w:val="0"/>
        <w:spacing w:before="0" w:after="0"/>
        <w:ind w:left="426" w:hanging="426"/>
        <w:rPr>
          <w:rFonts w:cs="CIDFont+F1"/>
          <w:szCs w:val="20"/>
        </w:rPr>
      </w:pPr>
      <w:r w:rsidRPr="00767382">
        <w:rPr>
          <w:rFonts w:cs="CIDFont+F1"/>
          <w:szCs w:val="20"/>
        </w:rPr>
        <w:t>Politikā noteiktie</w:t>
      </w:r>
      <w:r>
        <w:rPr>
          <w:rFonts w:cs="CIDFont+F1"/>
          <w:szCs w:val="20"/>
        </w:rPr>
        <w:t xml:space="preserve"> Sabiedrības</w:t>
      </w:r>
      <w:r w:rsidRPr="00767382">
        <w:rPr>
          <w:rFonts w:cs="CIDFont+F1"/>
          <w:szCs w:val="20"/>
        </w:rPr>
        <w:t xml:space="preserve"> Iekšējā audita daļas </w:t>
      </w:r>
      <w:r>
        <w:rPr>
          <w:rFonts w:cs="CIDFont+F1"/>
          <w:szCs w:val="20"/>
        </w:rPr>
        <w:t xml:space="preserve">(turpmāk – Daļa) </w:t>
      </w:r>
      <w:r w:rsidRPr="00767382">
        <w:rPr>
          <w:rFonts w:cs="CIDFont+F1"/>
          <w:szCs w:val="20"/>
        </w:rPr>
        <w:t xml:space="preserve">darbības principi </w:t>
      </w:r>
      <w:r>
        <w:rPr>
          <w:rFonts w:cs="CIDFont+F1"/>
          <w:szCs w:val="20"/>
        </w:rPr>
        <w:t xml:space="preserve">ir </w:t>
      </w:r>
      <w:r w:rsidRPr="00767382">
        <w:rPr>
          <w:rFonts w:cs="CIDFont+F1"/>
          <w:szCs w:val="20"/>
        </w:rPr>
        <w:t xml:space="preserve">balstīti uz </w:t>
      </w:r>
      <w:r>
        <w:rPr>
          <w:rFonts w:cs="CIDFont+F1"/>
          <w:szCs w:val="20"/>
        </w:rPr>
        <w:t>Vispārējiem iekšējā audita s</w:t>
      </w:r>
      <w:r w:rsidRPr="00767382">
        <w:rPr>
          <w:rFonts w:cs="CIDFont+F1"/>
          <w:szCs w:val="20"/>
        </w:rPr>
        <w:t>tandart</w:t>
      </w:r>
      <w:r>
        <w:rPr>
          <w:rFonts w:cs="CIDFont+F1"/>
          <w:szCs w:val="20"/>
        </w:rPr>
        <w:t>iem</w:t>
      </w:r>
      <w:r w:rsidRPr="00767382">
        <w:rPr>
          <w:rFonts w:cs="CIDFont+F1"/>
          <w:szCs w:val="20"/>
        </w:rPr>
        <w:t xml:space="preserve"> un Iekšējā audita profesionālās prakses pamatprincip</w:t>
      </w:r>
      <w:r>
        <w:rPr>
          <w:rFonts w:cs="CIDFont+F1"/>
          <w:szCs w:val="20"/>
        </w:rPr>
        <w:t>iem</w:t>
      </w:r>
      <w:r w:rsidRPr="00DC179E">
        <w:rPr>
          <w:rStyle w:val="Vresatsauce"/>
          <w:szCs w:val="20"/>
        </w:rPr>
        <w:footnoteReference w:id="1"/>
      </w:r>
      <w:r w:rsidR="004D65BD">
        <w:rPr>
          <w:rFonts w:cs="CIDFont+F1"/>
          <w:szCs w:val="20"/>
        </w:rPr>
        <w:t xml:space="preserve"> </w:t>
      </w:r>
      <w:r>
        <w:rPr>
          <w:rFonts w:cs="CIDFont+F1"/>
          <w:szCs w:val="20"/>
        </w:rPr>
        <w:t xml:space="preserve">un </w:t>
      </w:r>
      <w:r w:rsidRPr="00767382">
        <w:rPr>
          <w:rFonts w:cs="CIDFont+F1"/>
          <w:szCs w:val="20"/>
        </w:rPr>
        <w:t>Ētikas kodeksu</w:t>
      </w:r>
      <w:r w:rsidRPr="00DC179E">
        <w:rPr>
          <w:rStyle w:val="Vresatsauce"/>
          <w:szCs w:val="20"/>
        </w:rPr>
        <w:footnoteReference w:id="2"/>
      </w:r>
      <w:r w:rsidRPr="00767382">
        <w:rPr>
          <w:rFonts w:cs="CIDFont+F1"/>
          <w:szCs w:val="20"/>
        </w:rPr>
        <w:t>.</w:t>
      </w:r>
    </w:p>
    <w:p w:rsidRPr="00767382" w:rsidR="00BD6BFA" w:rsidP="00BD6BFA" w:rsidRDefault="00BD6BFA" w14:paraId="5AAC5085" w14:textId="77777777">
      <w:pPr>
        <w:pStyle w:val="Sarakstarindkopa"/>
        <w:numPr>
          <w:ilvl w:val="0"/>
          <w:numId w:val="18"/>
        </w:numPr>
        <w:autoSpaceDE w:val="0"/>
        <w:autoSpaceDN w:val="0"/>
        <w:adjustRightInd w:val="0"/>
        <w:spacing w:before="0" w:after="0"/>
        <w:ind w:left="426" w:hanging="426"/>
        <w:rPr>
          <w:rFonts w:cs="CIDFont+F1"/>
          <w:szCs w:val="20"/>
        </w:rPr>
      </w:pPr>
      <w:r w:rsidRPr="00767382">
        <w:rPr>
          <w:szCs w:val="20"/>
        </w:rPr>
        <w:t>Politikā lietoto terminu skaidrojums:</w:t>
      </w:r>
    </w:p>
    <w:p w:rsidRPr="00767382" w:rsidR="00BD6BFA" w:rsidP="00BD6BFA" w:rsidRDefault="00BD6BFA" w14:paraId="1F99E652" w14:textId="77777777">
      <w:pPr>
        <w:pStyle w:val="Sarakstarindkopa"/>
        <w:numPr>
          <w:ilvl w:val="1"/>
          <w:numId w:val="19"/>
        </w:numPr>
        <w:autoSpaceDE w:val="0"/>
        <w:autoSpaceDN w:val="0"/>
        <w:adjustRightInd w:val="0"/>
        <w:spacing w:before="0" w:after="0"/>
        <w:ind w:hanging="654"/>
        <w:rPr>
          <w:rFonts w:cs="CIDFont+F1"/>
          <w:szCs w:val="20"/>
        </w:rPr>
      </w:pPr>
      <w:r w:rsidRPr="00767382">
        <w:rPr>
          <w:rFonts w:cs="CIDFont+F2"/>
          <w:b/>
          <w:bCs/>
          <w:szCs w:val="20"/>
        </w:rPr>
        <w:t>Iekšējais audits</w:t>
      </w:r>
      <w:r w:rsidRPr="00767382">
        <w:rPr>
          <w:rFonts w:cs="CIDFont+F2"/>
          <w:szCs w:val="20"/>
        </w:rPr>
        <w:t xml:space="preserve"> </w:t>
      </w:r>
      <w:r w:rsidRPr="00767382">
        <w:rPr>
          <w:rFonts w:cs="CIDFont+F1"/>
          <w:szCs w:val="20"/>
        </w:rPr>
        <w:t xml:space="preserve">– </w:t>
      </w:r>
      <w:bookmarkStart w:name="_Hlk112672726" w:id="1"/>
      <w:r>
        <w:rPr>
          <w:rFonts w:cs="CIDFont+F1"/>
          <w:szCs w:val="20"/>
        </w:rPr>
        <w:t>Daļas</w:t>
      </w:r>
      <w:r w:rsidRPr="00767382">
        <w:rPr>
          <w:rFonts w:cs="CIDFont+F1"/>
          <w:szCs w:val="20"/>
        </w:rPr>
        <w:t xml:space="preserve"> </w:t>
      </w:r>
      <w:r w:rsidRPr="00767382">
        <w:rPr>
          <w:szCs w:val="20"/>
        </w:rPr>
        <w:t>neatkarīgu un objektīvu darbību kopums, kura īstenošanas rezultātā tiek sniegts iekšējās kontroles sistēmas darbības novērtējums, lai pilnveidotu iekšējās kontroles sistēmas darbību Sabiedrībā</w:t>
      </w:r>
      <w:bookmarkEnd w:id="1"/>
      <w:r w:rsidRPr="00767382">
        <w:rPr>
          <w:rFonts w:cs="CIDFont+F1"/>
          <w:szCs w:val="20"/>
        </w:rPr>
        <w:t>.</w:t>
      </w:r>
    </w:p>
    <w:p w:rsidR="00BD6BFA" w:rsidP="00BD6BFA" w:rsidRDefault="00BD6BFA" w14:paraId="6E258FC2" w14:textId="77777777">
      <w:pPr>
        <w:pStyle w:val="Sarakstarindkopa"/>
        <w:numPr>
          <w:ilvl w:val="1"/>
          <w:numId w:val="19"/>
        </w:numPr>
        <w:autoSpaceDE w:val="0"/>
        <w:autoSpaceDN w:val="0"/>
        <w:adjustRightInd w:val="0"/>
        <w:spacing w:before="0" w:after="0"/>
        <w:ind w:hanging="654"/>
        <w:rPr>
          <w:rFonts w:cs="CIDFont+F1"/>
          <w:szCs w:val="20"/>
        </w:rPr>
      </w:pPr>
      <w:r w:rsidRPr="00767382">
        <w:rPr>
          <w:rFonts w:cs="CIDFont+F2"/>
          <w:b/>
          <w:bCs/>
          <w:szCs w:val="20"/>
        </w:rPr>
        <w:t>Iekšējās kontroles sistēma</w:t>
      </w:r>
      <w:r w:rsidRPr="00767382">
        <w:rPr>
          <w:rFonts w:cs="CIDFont+F1"/>
          <w:szCs w:val="20"/>
        </w:rPr>
        <w:t xml:space="preserve"> – </w:t>
      </w:r>
      <w:bookmarkStart w:name="_Hlk112672754" w:id="2"/>
      <w:r w:rsidRPr="00767382">
        <w:rPr>
          <w:rFonts w:cs="CIDFont+F1"/>
          <w:szCs w:val="20"/>
        </w:rPr>
        <w:t>risku vadības, kontroles un pārvaldības pasākumu kopums, kura uzdevums ir nodrošināt Sabiedrības mērķu sasniegšanu, efektīvu darbību, aktīvu aizsardzību, pārskatu ticamību, darbības atbilstību tiesību aktiem un, par kura izveidošanu ir atbildīga Sabiedrības valde</w:t>
      </w:r>
      <w:bookmarkEnd w:id="2"/>
      <w:r w:rsidRPr="00767382">
        <w:rPr>
          <w:rFonts w:cs="CIDFont+F1"/>
          <w:szCs w:val="20"/>
        </w:rPr>
        <w:t>.</w:t>
      </w:r>
    </w:p>
    <w:p w:rsidRPr="006662BF" w:rsidR="00BD6BFA" w:rsidP="00BD6BFA" w:rsidRDefault="00BD6BFA" w14:paraId="3208F99E" w14:textId="77777777">
      <w:pPr>
        <w:pStyle w:val="Sarakstarindkopa"/>
        <w:numPr>
          <w:ilvl w:val="1"/>
          <w:numId w:val="19"/>
        </w:numPr>
        <w:autoSpaceDE w:val="0"/>
        <w:autoSpaceDN w:val="0"/>
        <w:adjustRightInd w:val="0"/>
        <w:spacing w:before="0" w:after="0"/>
        <w:ind w:hanging="654"/>
        <w:rPr>
          <w:rFonts w:cs="CIDFont+F1"/>
          <w:szCs w:val="20"/>
        </w:rPr>
      </w:pPr>
      <w:r w:rsidRPr="00F97602">
        <w:rPr>
          <w:rFonts w:cs="CIDFont+F2"/>
          <w:b/>
          <w:bCs/>
          <w:szCs w:val="20"/>
        </w:rPr>
        <w:t xml:space="preserve">Konsultācija </w:t>
      </w:r>
      <w:r w:rsidRPr="00F97602">
        <w:rPr>
          <w:rFonts w:cs="CIDFont+F1"/>
          <w:szCs w:val="20"/>
        </w:rPr>
        <w:t xml:space="preserve">– </w:t>
      </w:r>
      <w:bookmarkStart w:name="_Hlk112672841" w:id="3"/>
      <w:r w:rsidRPr="006662BF">
        <w:rPr>
          <w:rFonts w:cs="CIDFont+F1"/>
          <w:szCs w:val="20"/>
        </w:rPr>
        <w:t xml:space="preserve">Daļas padomdevēja pakalpojums, kura būtība un apjoms ir saskaņoti ar Sabiedrības akcionāru sapulci, padomi, valdi, struktūrvienību vadītāju un kuri paredzēti, lai pievienotu vērtību un uzlabotu Sabiedrības pārvaldības, riska vadības un iekšējās kontroles procesus, Daļas iekšējam auditoram </w:t>
      </w:r>
      <w:r w:rsidRPr="004A0F16">
        <w:rPr>
          <w:rFonts w:cs="CIDFont+F1"/>
          <w:szCs w:val="20"/>
        </w:rPr>
        <w:t xml:space="preserve">(turpmāk – Iekšējais auditors) </w:t>
      </w:r>
      <w:r w:rsidRPr="006662BF">
        <w:rPr>
          <w:rFonts w:cs="CIDFont+F1"/>
          <w:szCs w:val="20"/>
        </w:rPr>
        <w:t xml:space="preserve">neuzņemoties lēmuma pieņemšanas pienākumu. Konsultācijas rezultātus Daļa apkopo konsultācijas pārskatā, kuru iesniedz konsultācijas saņēmējam. </w:t>
      </w:r>
      <w:bookmarkEnd w:id="3"/>
    </w:p>
    <w:p w:rsidRPr="00767382" w:rsidR="00BD6BFA" w:rsidP="00BD6BFA" w:rsidRDefault="00BD6BFA" w14:paraId="1D5CEADB" w14:textId="77777777">
      <w:pPr>
        <w:pStyle w:val="Sarakstarindkopa"/>
        <w:numPr>
          <w:ilvl w:val="1"/>
          <w:numId w:val="19"/>
        </w:numPr>
        <w:autoSpaceDE w:val="0"/>
        <w:autoSpaceDN w:val="0"/>
        <w:adjustRightInd w:val="0"/>
        <w:spacing w:before="0" w:after="0"/>
        <w:ind w:hanging="654"/>
        <w:rPr>
          <w:rFonts w:cs="CIDFont+F1"/>
          <w:szCs w:val="20"/>
        </w:rPr>
      </w:pPr>
      <w:r w:rsidRPr="00767382">
        <w:rPr>
          <w:rFonts w:cs="CIDFont+F2"/>
          <w:b/>
          <w:bCs/>
          <w:szCs w:val="20"/>
        </w:rPr>
        <w:t>Risks</w:t>
      </w:r>
      <w:r w:rsidRPr="00767382">
        <w:rPr>
          <w:rFonts w:cs="CIDFont+F2"/>
          <w:szCs w:val="20"/>
        </w:rPr>
        <w:t xml:space="preserve"> </w:t>
      </w:r>
      <w:r w:rsidRPr="00767382">
        <w:rPr>
          <w:rFonts w:cs="CIDFont+F1"/>
          <w:szCs w:val="20"/>
        </w:rPr>
        <w:t xml:space="preserve">– iespējams notikums, kas var negatīvi ietekmēt </w:t>
      </w:r>
      <w:r w:rsidRPr="00767382">
        <w:rPr>
          <w:rFonts w:cs="CIDFont+F6"/>
          <w:szCs w:val="20"/>
        </w:rPr>
        <w:t>Sabiedrības</w:t>
      </w:r>
      <w:r w:rsidRPr="00767382">
        <w:rPr>
          <w:rFonts w:cs="CIDFont+F1"/>
          <w:szCs w:val="20"/>
        </w:rPr>
        <w:t xml:space="preserve"> spēju nodrošināt pakalpojumu sniegšanu vai sasniegt noteiktos komercdarbības mērķus un efektīvi īstenot stratēģiju.</w:t>
      </w:r>
    </w:p>
    <w:p w:rsidRPr="00F72A9E" w:rsidR="00115AC9" w:rsidP="00B30A37" w:rsidRDefault="00115AC9" w14:paraId="72DEF227" w14:textId="77777777">
      <w:pPr>
        <w:pStyle w:val="Bezatstarpm"/>
        <w:spacing w:before="60"/>
        <w:rPr>
          <w:rFonts w:ascii="Roboto" w:hAnsi="Roboto"/>
          <w:sz w:val="20"/>
          <w:szCs w:val="20"/>
        </w:rPr>
      </w:pPr>
    </w:p>
    <w:p w:rsidRPr="00DA316E" w:rsidR="00F9080E" w:rsidP="00DA316E" w:rsidRDefault="00B30A37" w14:paraId="278E82FF" w14:textId="444DBECF">
      <w:pPr>
        <w:shd w:val="clear" w:color="auto" w:fill="FDEEC4"/>
        <w:tabs>
          <w:tab w:val="left" w:pos="0"/>
          <w:tab w:val="left" w:pos="567"/>
        </w:tabs>
        <w:spacing w:before="60" w:after="0"/>
        <w:jc w:val="center"/>
        <w:rPr>
          <w:b/>
          <w:bCs/>
          <w:szCs w:val="20"/>
        </w:rPr>
      </w:pPr>
      <w:r>
        <w:rPr>
          <w:b/>
          <w:bCs/>
          <w:szCs w:val="20"/>
        </w:rPr>
        <w:t>II</w:t>
      </w:r>
      <w:r w:rsidRPr="00B30A37">
        <w:rPr>
          <w:b/>
          <w:bCs/>
          <w:szCs w:val="20"/>
        </w:rPr>
        <w:t>.</w:t>
      </w:r>
      <w:r>
        <w:rPr>
          <w:b/>
          <w:bCs/>
          <w:szCs w:val="20"/>
        </w:rPr>
        <w:t xml:space="preserve"> </w:t>
      </w:r>
      <w:r w:rsidR="00BD6BFA">
        <w:rPr>
          <w:b/>
          <w:bCs/>
          <w:szCs w:val="20"/>
        </w:rPr>
        <w:t>Iekšējā audita darbības principi</w:t>
      </w:r>
    </w:p>
    <w:p w:rsidRPr="00767382" w:rsidR="00BD6BFA" w:rsidP="00BD6BFA" w:rsidRDefault="00BD6BFA" w14:paraId="5AE60141" w14:textId="77777777">
      <w:pPr>
        <w:pStyle w:val="Sarakstarindkopa"/>
        <w:numPr>
          <w:ilvl w:val="0"/>
          <w:numId w:val="19"/>
        </w:numPr>
        <w:autoSpaceDE w:val="0"/>
        <w:autoSpaceDN w:val="0"/>
        <w:adjustRightInd w:val="0"/>
        <w:spacing w:before="0" w:after="0"/>
        <w:rPr>
          <w:rFonts w:cs="CIDFont+F1"/>
          <w:szCs w:val="20"/>
        </w:rPr>
      </w:pPr>
      <w:r>
        <w:rPr>
          <w:rFonts w:cs="CIDFont+F1"/>
          <w:szCs w:val="20"/>
        </w:rPr>
        <w:t>D</w:t>
      </w:r>
      <w:r w:rsidRPr="00767382">
        <w:rPr>
          <w:rFonts w:cs="CIDFont+F1"/>
          <w:szCs w:val="20"/>
        </w:rPr>
        <w:t xml:space="preserve">aļas misija ir aizsargāt un stiprināt </w:t>
      </w:r>
      <w:r w:rsidRPr="00767382">
        <w:rPr>
          <w:rFonts w:cs="CIDFont+F6"/>
          <w:szCs w:val="20"/>
        </w:rPr>
        <w:t>Sabiedrības</w:t>
      </w:r>
      <w:r w:rsidRPr="00767382">
        <w:rPr>
          <w:rFonts w:cs="CIDFont+F1"/>
          <w:szCs w:val="20"/>
        </w:rPr>
        <w:t xml:space="preserve"> vērtību, radot uz risku novērtējumu balstītu, neatkarīgu un objektīvu pārliecību, sniedzot padomus  un veicinot izpratni.</w:t>
      </w:r>
    </w:p>
    <w:p w:rsidRPr="00767382" w:rsidR="00BD6BFA" w:rsidP="00BD6BFA" w:rsidRDefault="00BD6BFA" w14:paraId="44CAF99F" w14:textId="77777777">
      <w:pPr>
        <w:pStyle w:val="Default"/>
        <w:numPr>
          <w:ilvl w:val="0"/>
          <w:numId w:val="19"/>
        </w:numPr>
        <w:jc w:val="both"/>
        <w:rPr>
          <w:rFonts w:ascii="Roboto" w:hAnsi="Roboto"/>
          <w:sz w:val="20"/>
          <w:szCs w:val="20"/>
          <w:lang w:val="lv-LV"/>
        </w:rPr>
      </w:pPr>
      <w:r w:rsidRPr="00767382">
        <w:rPr>
          <w:rFonts w:ascii="Roboto" w:hAnsi="Roboto"/>
          <w:sz w:val="20"/>
          <w:szCs w:val="20"/>
          <w:lang w:val="lv-LV"/>
        </w:rPr>
        <w:t xml:space="preserve">Iekšējais audits palīdz Sabiedrībai sasniegt tās mērķus, ieviešot sistemātiskus procesus un disciplinētu pieeju, lai novērtētu un pilnveidotu riska vadības, iekšējās kontroles un pārvaldības procesu efektivitāti. </w:t>
      </w:r>
    </w:p>
    <w:p w:rsidRPr="00767382" w:rsidR="00BD6BFA" w:rsidP="00BD6BFA" w:rsidRDefault="00BD6BFA" w14:paraId="39D72EE4" w14:textId="77777777">
      <w:pPr>
        <w:pStyle w:val="Default"/>
        <w:numPr>
          <w:ilvl w:val="0"/>
          <w:numId w:val="19"/>
        </w:numPr>
        <w:jc w:val="both"/>
        <w:rPr>
          <w:rFonts w:ascii="Roboto" w:hAnsi="Roboto"/>
          <w:sz w:val="20"/>
          <w:szCs w:val="20"/>
          <w:lang w:val="lv-LV"/>
        </w:rPr>
      </w:pPr>
      <w:r w:rsidRPr="00767382">
        <w:rPr>
          <w:rFonts w:ascii="Roboto" w:hAnsi="Roboto"/>
          <w:sz w:val="20"/>
          <w:szCs w:val="20"/>
          <w:lang w:val="lv-LV"/>
        </w:rPr>
        <w:t>Padome pārrauga iekšējās kontroles sistēmas efektivitāti.</w:t>
      </w:r>
      <w:r w:rsidRPr="00767382">
        <w:rPr>
          <w:rStyle w:val="Vresatsauce"/>
          <w:rFonts w:ascii="Roboto" w:hAnsi="Roboto"/>
          <w:sz w:val="20"/>
          <w:szCs w:val="20"/>
          <w:lang w:val="lv-LV"/>
        </w:rPr>
        <w:footnoteReference w:id="3"/>
      </w:r>
    </w:p>
    <w:p w:rsidRPr="00767382" w:rsidR="00BD6BFA" w:rsidP="00BD6BFA" w:rsidRDefault="00BD6BFA" w14:paraId="0F2EAA69" w14:textId="77777777">
      <w:pPr>
        <w:pStyle w:val="Default"/>
        <w:numPr>
          <w:ilvl w:val="0"/>
          <w:numId w:val="19"/>
        </w:numPr>
        <w:jc w:val="both"/>
        <w:rPr>
          <w:rFonts w:ascii="Roboto" w:hAnsi="Roboto"/>
          <w:sz w:val="20"/>
          <w:szCs w:val="20"/>
          <w:lang w:val="lv-LV"/>
        </w:rPr>
      </w:pPr>
      <w:r>
        <w:rPr>
          <w:rFonts w:ascii="Roboto" w:hAnsi="Roboto"/>
          <w:sz w:val="20"/>
          <w:szCs w:val="20"/>
          <w:lang w:val="lv-LV"/>
        </w:rPr>
        <w:t>D</w:t>
      </w:r>
      <w:r w:rsidRPr="00767382">
        <w:rPr>
          <w:rFonts w:ascii="Roboto" w:hAnsi="Roboto"/>
          <w:sz w:val="20"/>
          <w:szCs w:val="20"/>
          <w:lang w:val="lv-LV"/>
        </w:rPr>
        <w:t xml:space="preserve">aļa veic Sabiedrības iekšējās kontroles sistēmas efektivitātes novērtējumu, ņemot vērā definētos kritērijus iekšējās kontroles sistēmas efektivitātes novērtējumam un, atskaitās par novērtējuma rezultātiem padomei. Padome </w:t>
      </w:r>
      <w:r>
        <w:rPr>
          <w:rFonts w:ascii="Roboto" w:hAnsi="Roboto"/>
          <w:sz w:val="20"/>
          <w:szCs w:val="20"/>
          <w:lang w:val="lv-LV"/>
        </w:rPr>
        <w:t xml:space="preserve">un </w:t>
      </w:r>
      <w:r w:rsidRPr="00767382">
        <w:rPr>
          <w:rFonts w:ascii="Roboto" w:hAnsi="Roboto"/>
          <w:sz w:val="20"/>
          <w:szCs w:val="20"/>
          <w:lang w:val="lv-LV"/>
        </w:rPr>
        <w:t xml:space="preserve">valde tiek iepazīstināta ar sniegto novērtējumu par iekšējās kontroles sistēmas efektivitāti. </w:t>
      </w:r>
    </w:p>
    <w:p w:rsidRPr="00D30C9F" w:rsidR="00BD6BFA" w:rsidP="00BD6BFA" w:rsidRDefault="00BD6BFA" w14:paraId="0C4C3FDC" w14:textId="77777777">
      <w:pPr>
        <w:pStyle w:val="Sarakstarindkopa"/>
        <w:numPr>
          <w:ilvl w:val="0"/>
          <w:numId w:val="19"/>
        </w:numPr>
        <w:autoSpaceDE w:val="0"/>
        <w:autoSpaceDN w:val="0"/>
        <w:adjustRightInd w:val="0"/>
        <w:spacing w:before="0" w:after="0"/>
        <w:rPr>
          <w:szCs w:val="20"/>
        </w:rPr>
      </w:pPr>
      <w:r>
        <w:rPr>
          <w:rFonts w:cs="CIDFont+F1"/>
          <w:szCs w:val="20"/>
        </w:rPr>
        <w:lastRenderedPageBreak/>
        <w:t>D</w:t>
      </w:r>
      <w:r w:rsidRPr="00D30C9F">
        <w:rPr>
          <w:rFonts w:cs="CIDFont+F1"/>
          <w:szCs w:val="20"/>
        </w:rPr>
        <w:t xml:space="preserve">aļa tai deleģētās funkcijas veic pēc vienotas metodikas saskaņā ar </w:t>
      </w:r>
      <w:r>
        <w:rPr>
          <w:rFonts w:cs="CIDFont+F1"/>
          <w:szCs w:val="20"/>
        </w:rPr>
        <w:t>D</w:t>
      </w:r>
      <w:r w:rsidRPr="00D30C9F">
        <w:rPr>
          <w:rFonts w:cs="CIDFont+F1"/>
          <w:szCs w:val="20"/>
        </w:rPr>
        <w:t>aļas funkciju īstenošanas kārtību, kuru apstiprina valde, saņemot padomes piekrišanu.</w:t>
      </w:r>
    </w:p>
    <w:p w:rsidRPr="00D30C9F" w:rsidR="00BD6BFA" w:rsidP="00BD6BFA" w:rsidRDefault="00BD6BFA" w14:paraId="643A99DC" w14:textId="77777777">
      <w:pPr>
        <w:pStyle w:val="Default"/>
        <w:numPr>
          <w:ilvl w:val="0"/>
          <w:numId w:val="19"/>
        </w:numPr>
        <w:jc w:val="both"/>
        <w:rPr>
          <w:rFonts w:ascii="Roboto" w:hAnsi="Roboto"/>
          <w:sz w:val="20"/>
          <w:szCs w:val="20"/>
          <w:lang w:val="lv-LV"/>
        </w:rPr>
      </w:pPr>
      <w:r>
        <w:rPr>
          <w:rFonts w:ascii="Roboto" w:hAnsi="Roboto"/>
          <w:sz w:val="20"/>
          <w:szCs w:val="20"/>
          <w:lang w:val="lv-LV"/>
        </w:rPr>
        <w:t>D</w:t>
      </w:r>
      <w:r w:rsidRPr="00D30C9F">
        <w:rPr>
          <w:rFonts w:ascii="Roboto" w:hAnsi="Roboto"/>
          <w:sz w:val="20"/>
          <w:szCs w:val="20"/>
          <w:lang w:val="lv-LV"/>
        </w:rPr>
        <w:t xml:space="preserve">aļa funkcionāli ir neatkarīga no valdes un atskaitās padomei.  </w:t>
      </w:r>
    </w:p>
    <w:p w:rsidRPr="00767382" w:rsidR="00BD6BFA" w:rsidP="00BD6BFA" w:rsidRDefault="00BD6BFA" w14:paraId="372D7CF1" w14:textId="77777777">
      <w:pPr>
        <w:pStyle w:val="Default"/>
        <w:numPr>
          <w:ilvl w:val="0"/>
          <w:numId w:val="19"/>
        </w:numPr>
        <w:jc w:val="both"/>
        <w:rPr>
          <w:rFonts w:ascii="Roboto" w:hAnsi="Roboto"/>
          <w:sz w:val="20"/>
          <w:szCs w:val="20"/>
          <w:lang w:val="lv-LV"/>
        </w:rPr>
      </w:pPr>
      <w:r w:rsidRPr="00767382">
        <w:rPr>
          <w:rFonts w:ascii="Roboto" w:hAnsi="Roboto"/>
          <w:sz w:val="20"/>
          <w:szCs w:val="20"/>
          <w:lang w:val="lv-LV"/>
        </w:rPr>
        <w:t xml:space="preserve">Valde nodrošina iekšējā audita veikšanai pietiekamus resursus un pieeju Sabiedrības informācijai, telpām, aktīviem un personālam, lai iekšējā audita gaitā tiktu efektīvi īstenots iekšējais audits. </w:t>
      </w:r>
    </w:p>
    <w:p w:rsidRPr="002E5759" w:rsidR="00BD6BFA" w:rsidP="00BD6BFA" w:rsidRDefault="00BD6BFA" w14:paraId="671EF23B" w14:textId="77777777">
      <w:pPr>
        <w:pStyle w:val="Default"/>
        <w:numPr>
          <w:ilvl w:val="0"/>
          <w:numId w:val="19"/>
        </w:numPr>
        <w:jc w:val="both"/>
        <w:rPr>
          <w:rFonts w:ascii="Roboto" w:hAnsi="Roboto"/>
          <w:sz w:val="20"/>
          <w:szCs w:val="20"/>
          <w:lang w:val="lv-LV"/>
        </w:rPr>
      </w:pPr>
      <w:r>
        <w:rPr>
          <w:rFonts w:ascii="Roboto" w:hAnsi="Roboto"/>
          <w:sz w:val="20"/>
          <w:szCs w:val="20"/>
          <w:lang w:val="lv-LV"/>
        </w:rPr>
        <w:t xml:space="preserve">Iekšējais auditors </w:t>
      </w:r>
      <w:r w:rsidRPr="002E5759">
        <w:rPr>
          <w:rFonts w:ascii="Roboto" w:hAnsi="Roboto"/>
          <w:sz w:val="20"/>
          <w:szCs w:val="20"/>
          <w:lang w:val="lv-LV"/>
        </w:rPr>
        <w:t xml:space="preserve">piemēro un </w:t>
      </w:r>
      <w:r>
        <w:rPr>
          <w:rFonts w:ascii="Roboto" w:hAnsi="Roboto"/>
          <w:sz w:val="20"/>
          <w:szCs w:val="20"/>
          <w:lang w:val="lv-LV"/>
        </w:rPr>
        <w:t xml:space="preserve">savā darbībā </w:t>
      </w:r>
      <w:r w:rsidRPr="002E5759">
        <w:rPr>
          <w:rFonts w:ascii="Roboto" w:hAnsi="Roboto"/>
          <w:sz w:val="20"/>
          <w:szCs w:val="20"/>
          <w:lang w:val="lv-LV"/>
        </w:rPr>
        <w:t>ievēro šād</w:t>
      </w:r>
      <w:r>
        <w:rPr>
          <w:rFonts w:ascii="Roboto" w:hAnsi="Roboto"/>
          <w:sz w:val="20"/>
          <w:szCs w:val="20"/>
          <w:lang w:val="lv-LV"/>
        </w:rPr>
        <w:t>us</w:t>
      </w:r>
      <w:r w:rsidRPr="002E5759">
        <w:rPr>
          <w:rFonts w:ascii="Roboto" w:hAnsi="Roboto"/>
          <w:sz w:val="20"/>
          <w:szCs w:val="20"/>
          <w:lang w:val="lv-LV"/>
        </w:rPr>
        <w:t xml:space="preserve"> ētikas princip</w:t>
      </w:r>
      <w:r>
        <w:rPr>
          <w:rFonts w:ascii="Roboto" w:hAnsi="Roboto"/>
          <w:sz w:val="20"/>
          <w:szCs w:val="20"/>
          <w:lang w:val="lv-LV"/>
        </w:rPr>
        <w:t>us</w:t>
      </w:r>
      <w:r w:rsidRPr="002E5759">
        <w:rPr>
          <w:rFonts w:ascii="Roboto" w:hAnsi="Roboto"/>
          <w:sz w:val="20"/>
          <w:szCs w:val="20"/>
          <w:lang w:val="lv-LV"/>
        </w:rPr>
        <w:t xml:space="preserve"> un normas: </w:t>
      </w:r>
    </w:p>
    <w:p w:rsidRPr="00EC373F" w:rsidR="00BD6BFA" w:rsidP="00BD6BFA" w:rsidRDefault="00BD6BFA" w14:paraId="293FA29E" w14:textId="77777777">
      <w:pPr>
        <w:pStyle w:val="Default"/>
        <w:numPr>
          <w:ilvl w:val="1"/>
          <w:numId w:val="19"/>
        </w:numPr>
        <w:ind w:left="993" w:hanging="567"/>
        <w:jc w:val="both"/>
        <w:rPr>
          <w:rFonts w:ascii="Roboto" w:hAnsi="Roboto"/>
          <w:b/>
          <w:bCs/>
          <w:sz w:val="20"/>
          <w:szCs w:val="20"/>
          <w:lang w:val="lv-LV"/>
        </w:rPr>
      </w:pPr>
      <w:bookmarkStart w:name="_Hlk105763374" w:id="4"/>
      <w:r w:rsidRPr="00611137">
        <w:rPr>
          <w:rFonts w:ascii="Roboto" w:hAnsi="Roboto"/>
          <w:b/>
          <w:bCs/>
          <w:sz w:val="20"/>
          <w:szCs w:val="20"/>
          <w:lang w:val="lv-LV"/>
        </w:rPr>
        <w:t>Godīgums</w:t>
      </w:r>
      <w:r>
        <w:rPr>
          <w:rFonts w:ascii="Roboto" w:hAnsi="Roboto"/>
          <w:b/>
          <w:bCs/>
          <w:sz w:val="20"/>
          <w:szCs w:val="20"/>
          <w:lang w:val="lv-LV"/>
        </w:rPr>
        <w:t xml:space="preserve">. </w:t>
      </w:r>
      <w:r>
        <w:rPr>
          <w:rFonts w:ascii="Roboto" w:hAnsi="Roboto"/>
          <w:sz w:val="20"/>
          <w:szCs w:val="20"/>
          <w:lang w:val="lv-LV"/>
        </w:rPr>
        <w:t>Iekšējā auditora</w:t>
      </w:r>
      <w:r w:rsidRPr="00AC35CC">
        <w:rPr>
          <w:rFonts w:ascii="Roboto" w:hAnsi="Roboto"/>
          <w:sz w:val="20"/>
          <w:szCs w:val="20"/>
          <w:lang w:val="lv-LV"/>
        </w:rPr>
        <w:t xml:space="preserve"> godīgums rada uzticību un tādējādi nodrošina pamatu paļāvībai uz viņu spriedumu. </w:t>
      </w:r>
      <w:r>
        <w:rPr>
          <w:rFonts w:ascii="Roboto" w:hAnsi="Roboto"/>
          <w:sz w:val="20"/>
          <w:szCs w:val="20"/>
          <w:lang w:val="lv-LV"/>
        </w:rPr>
        <w:t>Iekšējais auditors</w:t>
      </w:r>
      <w:r w:rsidRPr="00EC373F">
        <w:rPr>
          <w:rFonts w:ascii="Roboto" w:hAnsi="Roboto"/>
          <w:sz w:val="20"/>
          <w:szCs w:val="20"/>
          <w:lang w:val="lv-LV"/>
        </w:rPr>
        <w:t xml:space="preserve">: </w:t>
      </w:r>
    </w:p>
    <w:p w:rsidR="00BD6BFA" w:rsidP="00BD6BFA" w:rsidRDefault="00BD6BFA" w14:paraId="094E516E" w14:textId="77777777">
      <w:pPr>
        <w:pStyle w:val="Default"/>
        <w:numPr>
          <w:ilvl w:val="2"/>
          <w:numId w:val="19"/>
        </w:numPr>
        <w:ind w:left="1701" w:hanging="708"/>
        <w:jc w:val="both"/>
        <w:rPr>
          <w:rFonts w:ascii="Roboto" w:hAnsi="Roboto"/>
          <w:sz w:val="20"/>
          <w:szCs w:val="20"/>
          <w:lang w:val="lv-LV"/>
        </w:rPr>
      </w:pPr>
      <w:r w:rsidRPr="00611137">
        <w:rPr>
          <w:rFonts w:ascii="Roboto" w:hAnsi="Roboto"/>
          <w:sz w:val="20"/>
          <w:szCs w:val="20"/>
          <w:lang w:val="lv-LV"/>
        </w:rPr>
        <w:t xml:space="preserve">veic darbu godīgi, ar profesionālu rūpību un atbildīgi; </w:t>
      </w:r>
    </w:p>
    <w:p w:rsidR="00BD6BFA" w:rsidP="00BD6BFA" w:rsidRDefault="00BD6BFA" w14:paraId="1C96AE1F" w14:textId="77777777">
      <w:pPr>
        <w:pStyle w:val="Default"/>
        <w:numPr>
          <w:ilvl w:val="2"/>
          <w:numId w:val="19"/>
        </w:numPr>
        <w:ind w:left="1701" w:hanging="708"/>
        <w:jc w:val="both"/>
        <w:rPr>
          <w:rFonts w:ascii="Roboto" w:hAnsi="Roboto"/>
          <w:sz w:val="20"/>
          <w:szCs w:val="20"/>
          <w:lang w:val="lv-LV"/>
        </w:rPr>
      </w:pPr>
      <w:r w:rsidRPr="00942EB5">
        <w:rPr>
          <w:rFonts w:ascii="Roboto" w:hAnsi="Roboto"/>
          <w:sz w:val="20"/>
          <w:szCs w:val="20"/>
          <w:lang w:val="lv-LV"/>
        </w:rPr>
        <w:t>ievēro tiesību aktus</w:t>
      </w:r>
      <w:r>
        <w:rPr>
          <w:rFonts w:ascii="Roboto" w:hAnsi="Roboto"/>
          <w:sz w:val="20"/>
          <w:szCs w:val="20"/>
          <w:lang w:val="lv-LV"/>
        </w:rPr>
        <w:t>;</w:t>
      </w:r>
      <w:r w:rsidRPr="00942EB5">
        <w:rPr>
          <w:rFonts w:ascii="Roboto" w:hAnsi="Roboto"/>
          <w:sz w:val="20"/>
          <w:szCs w:val="20"/>
          <w:lang w:val="lv-LV"/>
        </w:rPr>
        <w:t xml:space="preserve"> </w:t>
      </w:r>
    </w:p>
    <w:p w:rsidR="00BD6BFA" w:rsidP="00BD6BFA" w:rsidRDefault="00BD6BFA" w14:paraId="5BA2A7D6" w14:textId="77777777">
      <w:pPr>
        <w:pStyle w:val="Default"/>
        <w:numPr>
          <w:ilvl w:val="2"/>
          <w:numId w:val="19"/>
        </w:numPr>
        <w:ind w:left="1701" w:hanging="708"/>
        <w:jc w:val="both"/>
        <w:rPr>
          <w:rFonts w:ascii="Roboto" w:hAnsi="Roboto"/>
          <w:sz w:val="20"/>
          <w:szCs w:val="20"/>
          <w:lang w:val="lv-LV"/>
        </w:rPr>
      </w:pPr>
      <w:r w:rsidRPr="00942EB5">
        <w:rPr>
          <w:rFonts w:ascii="Roboto" w:hAnsi="Roboto"/>
          <w:sz w:val="20"/>
          <w:szCs w:val="20"/>
          <w:lang w:val="lv-LV"/>
        </w:rPr>
        <w:t xml:space="preserve">apzināti neiesaistās nekādās nelikumīgās darbībās un pasākumos, kas diskreditē iekšējā auditora profesiju vai organizāciju; </w:t>
      </w:r>
    </w:p>
    <w:p w:rsidRPr="00942EB5" w:rsidR="00BD6BFA" w:rsidP="00BD6BFA" w:rsidRDefault="00BD6BFA" w14:paraId="0A0DAF03" w14:textId="77777777">
      <w:pPr>
        <w:pStyle w:val="Default"/>
        <w:numPr>
          <w:ilvl w:val="2"/>
          <w:numId w:val="19"/>
        </w:numPr>
        <w:ind w:left="1701" w:hanging="708"/>
        <w:jc w:val="both"/>
        <w:rPr>
          <w:rFonts w:ascii="Roboto" w:hAnsi="Roboto"/>
          <w:sz w:val="20"/>
          <w:szCs w:val="20"/>
          <w:lang w:val="lv-LV"/>
        </w:rPr>
      </w:pPr>
      <w:r w:rsidRPr="00942EB5">
        <w:rPr>
          <w:rFonts w:ascii="Roboto" w:hAnsi="Roboto"/>
          <w:sz w:val="20"/>
          <w:szCs w:val="20"/>
          <w:lang w:val="lv-LV"/>
        </w:rPr>
        <w:t xml:space="preserve">respektē </w:t>
      </w:r>
      <w:r>
        <w:rPr>
          <w:rFonts w:ascii="Roboto" w:hAnsi="Roboto"/>
          <w:sz w:val="20"/>
          <w:szCs w:val="20"/>
          <w:lang w:val="lv-LV"/>
        </w:rPr>
        <w:t>Sabiedrības</w:t>
      </w:r>
      <w:r w:rsidRPr="00942EB5">
        <w:rPr>
          <w:rFonts w:ascii="Roboto" w:hAnsi="Roboto"/>
          <w:sz w:val="20"/>
          <w:szCs w:val="20"/>
          <w:lang w:val="lv-LV"/>
        </w:rPr>
        <w:t xml:space="preserve"> likumīgos un ētiskos mērķus un sekmē to sasniegšanu. </w:t>
      </w:r>
    </w:p>
    <w:p w:rsidRPr="00611137" w:rsidR="00BD6BFA" w:rsidP="00BD6BFA" w:rsidRDefault="00BD6BFA" w14:paraId="49FFB9A4" w14:textId="77777777">
      <w:pPr>
        <w:pStyle w:val="Default"/>
        <w:numPr>
          <w:ilvl w:val="1"/>
          <w:numId w:val="19"/>
        </w:numPr>
        <w:ind w:left="993" w:hanging="567"/>
        <w:jc w:val="both"/>
        <w:rPr>
          <w:rFonts w:ascii="Roboto" w:hAnsi="Roboto"/>
          <w:sz w:val="20"/>
          <w:szCs w:val="20"/>
          <w:lang w:val="lv-LV"/>
        </w:rPr>
      </w:pPr>
      <w:r w:rsidRPr="00AC35CC">
        <w:rPr>
          <w:rFonts w:ascii="Roboto" w:hAnsi="Roboto"/>
          <w:b/>
          <w:bCs/>
          <w:sz w:val="20"/>
          <w:szCs w:val="20"/>
          <w:lang w:val="lv-LV"/>
        </w:rPr>
        <w:t>Objektivitāte</w:t>
      </w:r>
      <w:r>
        <w:rPr>
          <w:rFonts w:ascii="Roboto" w:hAnsi="Roboto"/>
          <w:b/>
          <w:bCs/>
          <w:sz w:val="20"/>
          <w:szCs w:val="20"/>
          <w:lang w:val="lv-LV"/>
        </w:rPr>
        <w:t>.</w:t>
      </w:r>
      <w:r w:rsidRPr="00AC35CC">
        <w:rPr>
          <w:rFonts w:ascii="Roboto" w:hAnsi="Roboto"/>
          <w:b/>
          <w:bCs/>
          <w:sz w:val="20"/>
          <w:szCs w:val="20"/>
          <w:lang w:val="lv-LV"/>
        </w:rPr>
        <w:t xml:space="preserve"> </w:t>
      </w:r>
      <w:bookmarkStart w:name="_Hlk120027826" w:id="5"/>
      <w:r>
        <w:rPr>
          <w:rFonts w:ascii="Roboto" w:hAnsi="Roboto"/>
          <w:sz w:val="20"/>
          <w:szCs w:val="20"/>
          <w:lang w:val="lv-LV"/>
        </w:rPr>
        <w:t xml:space="preserve">Iekšējais auditors </w:t>
      </w:r>
      <w:bookmarkEnd w:id="5"/>
      <w:r w:rsidRPr="00AC35CC">
        <w:rPr>
          <w:rFonts w:ascii="Roboto" w:hAnsi="Roboto"/>
          <w:sz w:val="20"/>
          <w:szCs w:val="20"/>
          <w:lang w:val="lv-LV"/>
        </w:rPr>
        <w:t xml:space="preserve">demonstrē profesionālās objektivitātes augstāko līmeni, vācot, vērtējot un paziņojot informāciju par pārbaudāmo darbību vai procesu. </w:t>
      </w:r>
      <w:r>
        <w:rPr>
          <w:rFonts w:ascii="Roboto" w:hAnsi="Roboto"/>
          <w:sz w:val="20"/>
          <w:szCs w:val="20"/>
          <w:lang w:val="lv-LV"/>
        </w:rPr>
        <w:t xml:space="preserve">Iekšējais auditors </w:t>
      </w:r>
      <w:r w:rsidRPr="00AC35CC">
        <w:rPr>
          <w:rFonts w:ascii="Roboto" w:hAnsi="Roboto"/>
          <w:sz w:val="20"/>
          <w:szCs w:val="20"/>
          <w:lang w:val="lv-LV"/>
        </w:rPr>
        <w:t>līdzsvaroti izvērtē visus attiecīgos apstākļus un, izdarot secinājumus, viņu neietekmē ne paš</w:t>
      </w:r>
      <w:r>
        <w:rPr>
          <w:rFonts w:ascii="Roboto" w:hAnsi="Roboto"/>
          <w:sz w:val="20"/>
          <w:szCs w:val="20"/>
          <w:lang w:val="lv-LV"/>
        </w:rPr>
        <w:t>a</w:t>
      </w:r>
      <w:r w:rsidRPr="00AC35CC">
        <w:rPr>
          <w:rFonts w:ascii="Roboto" w:hAnsi="Roboto"/>
          <w:sz w:val="20"/>
          <w:szCs w:val="20"/>
          <w:lang w:val="lv-LV"/>
        </w:rPr>
        <w:t xml:space="preserve">, ne citu intereses. </w:t>
      </w:r>
      <w:r>
        <w:rPr>
          <w:rFonts w:ascii="Roboto" w:hAnsi="Roboto"/>
          <w:sz w:val="20"/>
          <w:szCs w:val="20"/>
          <w:lang w:val="lv-LV"/>
        </w:rPr>
        <w:t>Iekšējais auditors</w:t>
      </w:r>
      <w:r w:rsidRPr="00611137">
        <w:rPr>
          <w:rFonts w:ascii="Roboto" w:hAnsi="Roboto"/>
          <w:sz w:val="20"/>
          <w:szCs w:val="20"/>
          <w:lang w:val="lv-LV"/>
        </w:rPr>
        <w:t xml:space="preserve">: </w:t>
      </w:r>
    </w:p>
    <w:p w:rsidRPr="002F7A3A" w:rsidR="00BD6BFA" w:rsidP="00BD6BFA" w:rsidRDefault="00BD6BFA" w14:paraId="7281A137" w14:textId="665DF5DA">
      <w:pPr>
        <w:pStyle w:val="Default"/>
        <w:numPr>
          <w:ilvl w:val="2"/>
          <w:numId w:val="19"/>
        </w:numPr>
        <w:ind w:left="1701" w:hanging="708"/>
        <w:jc w:val="both"/>
        <w:rPr>
          <w:rFonts w:ascii="Roboto" w:hAnsi="Roboto"/>
          <w:sz w:val="20"/>
          <w:szCs w:val="20"/>
          <w:lang w:val="lv-LV"/>
        </w:rPr>
      </w:pPr>
      <w:r w:rsidRPr="002F7A3A">
        <w:rPr>
          <w:rFonts w:ascii="Roboto" w:hAnsi="Roboto"/>
          <w:sz w:val="20"/>
          <w:szCs w:val="20"/>
          <w:lang w:val="lv-LV"/>
        </w:rPr>
        <w:t>nepiedalās nekādās darbībās un neveido attiecības, kas var traucēt izdarīt objektīvu novērtējumu vai ko var uzs</w:t>
      </w:r>
      <w:r w:rsidR="004D65BD">
        <w:rPr>
          <w:rFonts w:ascii="Roboto" w:hAnsi="Roboto"/>
          <w:sz w:val="20"/>
          <w:szCs w:val="20"/>
          <w:lang w:val="lv-LV"/>
        </w:rPr>
        <w:t>k</w:t>
      </w:r>
      <w:r w:rsidRPr="002F7A3A">
        <w:rPr>
          <w:rFonts w:ascii="Roboto" w:hAnsi="Roboto"/>
          <w:sz w:val="20"/>
          <w:szCs w:val="20"/>
          <w:lang w:val="lv-LV"/>
        </w:rPr>
        <w:t xml:space="preserve">atīt par šādiem traucēkļiem. Šī līdzdalība ir tādas darbības vai attiecības, kas var būt pretrunā </w:t>
      </w:r>
      <w:r>
        <w:rPr>
          <w:rFonts w:ascii="Roboto" w:hAnsi="Roboto"/>
          <w:sz w:val="20"/>
          <w:szCs w:val="20"/>
          <w:lang w:val="lv-LV"/>
        </w:rPr>
        <w:t>Sabiedrības</w:t>
      </w:r>
      <w:r w:rsidRPr="002F7A3A">
        <w:rPr>
          <w:rFonts w:ascii="Roboto" w:hAnsi="Roboto"/>
          <w:sz w:val="20"/>
          <w:szCs w:val="20"/>
          <w:lang w:val="lv-LV"/>
        </w:rPr>
        <w:t xml:space="preserve"> interesēm; </w:t>
      </w:r>
    </w:p>
    <w:p w:rsidRPr="002F7A3A" w:rsidR="00BD6BFA" w:rsidP="00BD6BFA" w:rsidRDefault="00BD6BFA" w14:paraId="7212B69C" w14:textId="77777777">
      <w:pPr>
        <w:pStyle w:val="Default"/>
        <w:numPr>
          <w:ilvl w:val="2"/>
          <w:numId w:val="19"/>
        </w:numPr>
        <w:ind w:left="1701" w:hanging="708"/>
        <w:jc w:val="both"/>
        <w:rPr>
          <w:rFonts w:ascii="Roboto" w:hAnsi="Roboto"/>
          <w:sz w:val="20"/>
          <w:szCs w:val="20"/>
          <w:lang w:val="lv-LV"/>
        </w:rPr>
      </w:pPr>
      <w:r w:rsidRPr="002F7A3A">
        <w:rPr>
          <w:rFonts w:ascii="Roboto" w:hAnsi="Roboto"/>
          <w:sz w:val="20"/>
          <w:szCs w:val="20"/>
          <w:lang w:val="lv-LV"/>
        </w:rPr>
        <w:t>nepieņem neko tādu, kas var pasliktināt viņ</w:t>
      </w:r>
      <w:r>
        <w:rPr>
          <w:rFonts w:ascii="Roboto" w:hAnsi="Roboto"/>
          <w:sz w:val="20"/>
          <w:szCs w:val="20"/>
          <w:lang w:val="lv-LV"/>
        </w:rPr>
        <w:t>a</w:t>
      </w:r>
      <w:r w:rsidRPr="002F7A3A">
        <w:rPr>
          <w:rFonts w:ascii="Roboto" w:hAnsi="Roboto"/>
          <w:sz w:val="20"/>
          <w:szCs w:val="20"/>
          <w:lang w:val="lv-LV"/>
        </w:rPr>
        <w:t xml:space="preserve"> profesionālo spriedumu vai</w:t>
      </w:r>
      <w:r>
        <w:rPr>
          <w:rFonts w:ascii="Roboto" w:hAnsi="Roboto"/>
          <w:sz w:val="20"/>
          <w:szCs w:val="20"/>
          <w:lang w:val="lv-LV"/>
        </w:rPr>
        <w:t>,</w:t>
      </w:r>
      <w:r w:rsidRPr="002F7A3A">
        <w:rPr>
          <w:rFonts w:ascii="Roboto" w:hAnsi="Roboto"/>
          <w:sz w:val="20"/>
          <w:szCs w:val="20"/>
          <w:lang w:val="lv-LV"/>
        </w:rPr>
        <w:t xml:space="preserve"> ko var uzskatīt par šāda pasliktinājuma cēloni; </w:t>
      </w:r>
    </w:p>
    <w:p w:rsidRPr="002F7A3A" w:rsidR="00BD6BFA" w:rsidP="00BD6BFA" w:rsidRDefault="00BD6BFA" w14:paraId="52F473C9" w14:textId="77777777">
      <w:pPr>
        <w:pStyle w:val="Default"/>
        <w:numPr>
          <w:ilvl w:val="2"/>
          <w:numId w:val="19"/>
        </w:numPr>
        <w:ind w:left="1701" w:hanging="708"/>
        <w:jc w:val="both"/>
        <w:rPr>
          <w:rFonts w:ascii="Roboto" w:hAnsi="Roboto"/>
          <w:sz w:val="20"/>
          <w:szCs w:val="20"/>
          <w:lang w:val="lv-LV"/>
        </w:rPr>
      </w:pPr>
      <w:r w:rsidRPr="00054951">
        <w:rPr>
          <w:rFonts w:ascii="Roboto" w:hAnsi="Roboto"/>
          <w:sz w:val="20"/>
          <w:szCs w:val="20"/>
          <w:lang w:val="lv-LV"/>
        </w:rPr>
        <w:t>audita ziņojumā</w:t>
      </w:r>
      <w:r w:rsidRPr="002F7A3A">
        <w:rPr>
          <w:rFonts w:ascii="Roboto" w:hAnsi="Roboto"/>
          <w:sz w:val="20"/>
          <w:szCs w:val="20"/>
          <w:lang w:val="lv-LV"/>
        </w:rPr>
        <w:t xml:space="preserve"> </w:t>
      </w:r>
      <w:r w:rsidRPr="00054951">
        <w:rPr>
          <w:rFonts w:ascii="Roboto" w:hAnsi="Roboto"/>
          <w:sz w:val="20"/>
          <w:szCs w:val="20"/>
          <w:lang w:val="lv-LV"/>
        </w:rPr>
        <w:t>iekļau</w:t>
      </w:r>
      <w:r>
        <w:rPr>
          <w:rFonts w:ascii="Roboto" w:hAnsi="Roboto"/>
          <w:sz w:val="20"/>
          <w:szCs w:val="20"/>
          <w:lang w:val="lv-LV"/>
        </w:rPr>
        <w:t>j</w:t>
      </w:r>
      <w:r w:rsidRPr="00054951">
        <w:rPr>
          <w:rFonts w:ascii="Roboto" w:hAnsi="Roboto"/>
          <w:sz w:val="20"/>
          <w:szCs w:val="20"/>
          <w:lang w:val="lv-LV"/>
        </w:rPr>
        <w:t xml:space="preserve"> </w:t>
      </w:r>
      <w:r w:rsidRPr="002F7A3A">
        <w:rPr>
          <w:rFonts w:ascii="Roboto" w:hAnsi="Roboto"/>
          <w:sz w:val="20"/>
          <w:szCs w:val="20"/>
          <w:lang w:val="lv-LV"/>
        </w:rPr>
        <w:t>viņ</w:t>
      </w:r>
      <w:r>
        <w:rPr>
          <w:rFonts w:ascii="Roboto" w:hAnsi="Roboto"/>
          <w:sz w:val="20"/>
          <w:szCs w:val="20"/>
          <w:lang w:val="lv-LV"/>
        </w:rPr>
        <w:t>a</w:t>
      </w:r>
      <w:r w:rsidRPr="002F7A3A">
        <w:rPr>
          <w:rFonts w:ascii="Roboto" w:hAnsi="Roboto"/>
          <w:sz w:val="20"/>
          <w:szCs w:val="20"/>
          <w:lang w:val="lv-LV"/>
        </w:rPr>
        <w:t>m zināmos būtiskos faktus, kas, ja tos neatklāj, var izkropļot ziņojumu par pārbaudāmajām darbībām;</w:t>
      </w:r>
    </w:p>
    <w:p w:rsidRPr="002F7A3A" w:rsidR="00BD6BFA" w:rsidP="00BD6BFA" w:rsidRDefault="00BD6BFA" w14:paraId="070ABC44" w14:textId="77777777">
      <w:pPr>
        <w:pStyle w:val="Default"/>
        <w:numPr>
          <w:ilvl w:val="2"/>
          <w:numId w:val="19"/>
        </w:numPr>
        <w:ind w:left="1701" w:hanging="708"/>
        <w:jc w:val="both"/>
        <w:rPr>
          <w:rFonts w:ascii="Roboto" w:hAnsi="Roboto"/>
          <w:sz w:val="20"/>
          <w:szCs w:val="20"/>
          <w:lang w:val="lv-LV"/>
        </w:rPr>
      </w:pPr>
      <w:r w:rsidRPr="002F7A3A">
        <w:rPr>
          <w:rFonts w:ascii="Roboto" w:hAnsi="Roboto"/>
          <w:sz w:val="20"/>
          <w:szCs w:val="20"/>
          <w:lang w:val="lv-LV"/>
        </w:rPr>
        <w:t>savu uzdevumu veikšanā ir neatkarīg</w:t>
      </w:r>
      <w:r>
        <w:rPr>
          <w:rFonts w:ascii="Roboto" w:hAnsi="Roboto"/>
          <w:sz w:val="20"/>
          <w:szCs w:val="20"/>
          <w:lang w:val="lv-LV"/>
        </w:rPr>
        <w:t>s</w:t>
      </w:r>
      <w:r w:rsidRPr="002F7A3A">
        <w:rPr>
          <w:rFonts w:ascii="Roboto" w:hAnsi="Roboto"/>
          <w:sz w:val="20"/>
          <w:szCs w:val="20"/>
          <w:lang w:val="lv-LV"/>
        </w:rPr>
        <w:t xml:space="preserve"> no pārējām Sabiedrības struktūrvienībām;</w:t>
      </w:r>
    </w:p>
    <w:p w:rsidRPr="002F7A3A" w:rsidR="00BD6BFA" w:rsidP="00BD6BFA" w:rsidRDefault="00BD6BFA" w14:paraId="41E532CD" w14:textId="77777777">
      <w:pPr>
        <w:pStyle w:val="Default"/>
        <w:numPr>
          <w:ilvl w:val="2"/>
          <w:numId w:val="19"/>
        </w:numPr>
        <w:ind w:left="1701" w:hanging="708"/>
        <w:jc w:val="both"/>
        <w:rPr>
          <w:rFonts w:ascii="Roboto" w:hAnsi="Roboto"/>
          <w:sz w:val="20"/>
          <w:szCs w:val="20"/>
          <w:lang w:val="lv-LV"/>
        </w:rPr>
      </w:pPr>
      <w:r w:rsidRPr="002F7A3A">
        <w:rPr>
          <w:rFonts w:ascii="Roboto" w:hAnsi="Roboto"/>
          <w:sz w:val="20"/>
          <w:szCs w:val="20"/>
          <w:lang w:val="lv-LV"/>
        </w:rPr>
        <w:t>nevar būt un viņ</w:t>
      </w:r>
      <w:r>
        <w:rPr>
          <w:rFonts w:ascii="Roboto" w:hAnsi="Roboto"/>
          <w:sz w:val="20"/>
          <w:szCs w:val="20"/>
          <w:lang w:val="lv-LV"/>
        </w:rPr>
        <w:t>a</w:t>
      </w:r>
      <w:r w:rsidRPr="002F7A3A">
        <w:rPr>
          <w:rFonts w:ascii="Roboto" w:hAnsi="Roboto"/>
          <w:sz w:val="20"/>
          <w:szCs w:val="20"/>
          <w:lang w:val="lv-LV"/>
        </w:rPr>
        <w:t xml:space="preserve">m nav bijušas pilnvaras vai tieša atbildība par auditēto struktūrvienību darbību vismaz vienu gadu pirms audita veikšanas; </w:t>
      </w:r>
      <w:r>
        <w:rPr>
          <w:rFonts w:ascii="Roboto" w:hAnsi="Roboto"/>
          <w:sz w:val="20"/>
          <w:szCs w:val="20"/>
          <w:lang w:val="lv-LV"/>
        </w:rPr>
        <w:t xml:space="preserve"> </w:t>
      </w:r>
    </w:p>
    <w:p w:rsidRPr="00B35870" w:rsidR="00BD6BFA" w:rsidP="00BD6BFA" w:rsidRDefault="00BD6BFA" w14:paraId="10DAC1DC" w14:textId="77777777">
      <w:pPr>
        <w:pStyle w:val="Default"/>
        <w:numPr>
          <w:ilvl w:val="2"/>
          <w:numId w:val="19"/>
        </w:numPr>
        <w:ind w:left="1701" w:hanging="708"/>
        <w:jc w:val="both"/>
        <w:rPr>
          <w:rFonts w:ascii="Roboto" w:hAnsi="Roboto"/>
          <w:sz w:val="20"/>
          <w:szCs w:val="20"/>
          <w:lang w:val="lv-LV"/>
        </w:rPr>
      </w:pPr>
      <w:r w:rsidRPr="002F7A3A">
        <w:rPr>
          <w:rFonts w:ascii="Roboto" w:hAnsi="Roboto"/>
          <w:sz w:val="20"/>
          <w:szCs w:val="20"/>
          <w:lang w:val="lv-LV"/>
        </w:rPr>
        <w:t>izvairās no interešu konfliktiem un nekavējoties ziņo padomei par interešu konflikt</w:t>
      </w:r>
      <w:r>
        <w:rPr>
          <w:rFonts w:ascii="Roboto" w:hAnsi="Roboto"/>
          <w:sz w:val="20"/>
          <w:szCs w:val="20"/>
          <w:lang w:val="lv-LV"/>
        </w:rPr>
        <w:t>a</w:t>
      </w:r>
      <w:r w:rsidRPr="002F7A3A">
        <w:rPr>
          <w:rFonts w:ascii="Roboto" w:hAnsi="Roboto"/>
          <w:sz w:val="20"/>
          <w:szCs w:val="20"/>
          <w:lang w:val="lv-LV"/>
        </w:rPr>
        <w:t xml:space="preserve"> rašanos</w:t>
      </w:r>
      <w:r w:rsidRPr="00B35870">
        <w:rPr>
          <w:rFonts w:ascii="Roboto" w:hAnsi="Roboto"/>
          <w:sz w:val="20"/>
          <w:szCs w:val="20"/>
          <w:lang w:val="lv-LV"/>
        </w:rPr>
        <w:t>, neatkarības vai objektivitātes zudumu</w:t>
      </w:r>
      <w:r w:rsidRPr="00195CFF">
        <w:rPr>
          <w:rFonts w:ascii="Roboto" w:hAnsi="Roboto"/>
          <w:sz w:val="20"/>
          <w:szCs w:val="20"/>
          <w:lang w:val="lv-LV"/>
        </w:rPr>
        <w:t>.</w:t>
      </w:r>
    </w:p>
    <w:p w:rsidRPr="00611137" w:rsidR="00BD6BFA" w:rsidP="00BD6BFA" w:rsidRDefault="00BD6BFA" w14:paraId="334BD12A" w14:textId="77777777">
      <w:pPr>
        <w:pStyle w:val="Default"/>
        <w:numPr>
          <w:ilvl w:val="1"/>
          <w:numId w:val="19"/>
        </w:numPr>
        <w:ind w:left="993" w:hanging="567"/>
        <w:jc w:val="both"/>
        <w:rPr>
          <w:rFonts w:ascii="Roboto" w:hAnsi="Roboto"/>
          <w:sz w:val="20"/>
          <w:szCs w:val="20"/>
          <w:lang w:val="lv-LV"/>
        </w:rPr>
      </w:pPr>
      <w:r w:rsidRPr="00AC35CC">
        <w:rPr>
          <w:rFonts w:ascii="Roboto" w:hAnsi="Roboto"/>
          <w:b/>
          <w:bCs/>
          <w:sz w:val="20"/>
          <w:szCs w:val="20"/>
          <w:lang w:val="lv-LV"/>
        </w:rPr>
        <w:t>Konfidencialitāte</w:t>
      </w:r>
      <w:r>
        <w:rPr>
          <w:rFonts w:ascii="Roboto" w:hAnsi="Roboto"/>
          <w:b/>
          <w:bCs/>
          <w:sz w:val="20"/>
          <w:szCs w:val="20"/>
          <w:lang w:val="lv-LV"/>
        </w:rPr>
        <w:t xml:space="preserve">. </w:t>
      </w:r>
      <w:r>
        <w:rPr>
          <w:rFonts w:ascii="Roboto" w:hAnsi="Roboto"/>
          <w:sz w:val="20"/>
          <w:szCs w:val="20"/>
          <w:lang w:val="lv-LV"/>
        </w:rPr>
        <w:t xml:space="preserve">Iekšējais auditors </w:t>
      </w:r>
      <w:r w:rsidRPr="00AC35CC">
        <w:rPr>
          <w:rFonts w:ascii="Roboto" w:hAnsi="Roboto"/>
          <w:sz w:val="20"/>
          <w:szCs w:val="20"/>
          <w:lang w:val="lv-LV"/>
        </w:rPr>
        <w:t xml:space="preserve"> respektē saņemtās informācijas vērtību un īpašumtiesības</w:t>
      </w:r>
      <w:r>
        <w:rPr>
          <w:rFonts w:ascii="Roboto" w:hAnsi="Roboto"/>
          <w:sz w:val="20"/>
          <w:szCs w:val="20"/>
          <w:lang w:val="lv-LV"/>
        </w:rPr>
        <w:t>,</w:t>
      </w:r>
      <w:r w:rsidRPr="00AC35CC">
        <w:rPr>
          <w:rFonts w:ascii="Roboto" w:hAnsi="Roboto"/>
          <w:sz w:val="20"/>
          <w:szCs w:val="20"/>
          <w:lang w:val="lv-LV"/>
        </w:rPr>
        <w:t xml:space="preserve"> un neatklāj informāciju bez atbilstoša pilnvarojuma, ja vien tas nav jādara juridisku vai profesionālu saistību dēļ. </w:t>
      </w:r>
      <w:r>
        <w:rPr>
          <w:rFonts w:ascii="Roboto" w:hAnsi="Roboto"/>
          <w:sz w:val="20"/>
          <w:szCs w:val="20"/>
          <w:lang w:val="lv-LV"/>
        </w:rPr>
        <w:t>Iekšējais auditors</w:t>
      </w:r>
      <w:r w:rsidRPr="00611137">
        <w:rPr>
          <w:rFonts w:ascii="Roboto" w:hAnsi="Roboto"/>
          <w:sz w:val="20"/>
          <w:szCs w:val="20"/>
          <w:lang w:val="lv-LV"/>
        </w:rPr>
        <w:t xml:space="preserve">: </w:t>
      </w:r>
    </w:p>
    <w:p w:rsidR="00BD6BFA" w:rsidP="00BD6BFA" w:rsidRDefault="00BD6BFA" w14:paraId="7EA41398" w14:textId="77777777">
      <w:pPr>
        <w:pStyle w:val="Default"/>
        <w:numPr>
          <w:ilvl w:val="2"/>
          <w:numId w:val="19"/>
        </w:numPr>
        <w:ind w:left="1701" w:hanging="708"/>
        <w:jc w:val="both"/>
        <w:rPr>
          <w:rFonts w:ascii="Roboto" w:hAnsi="Roboto"/>
          <w:sz w:val="20"/>
          <w:szCs w:val="20"/>
          <w:lang w:val="lv-LV"/>
        </w:rPr>
      </w:pPr>
      <w:r w:rsidRPr="00611137">
        <w:rPr>
          <w:rFonts w:ascii="Roboto" w:hAnsi="Roboto"/>
          <w:sz w:val="20"/>
          <w:szCs w:val="20"/>
          <w:lang w:val="lv-LV"/>
        </w:rPr>
        <w:t>ir apdomīg</w:t>
      </w:r>
      <w:r>
        <w:rPr>
          <w:rFonts w:ascii="Roboto" w:hAnsi="Roboto"/>
          <w:sz w:val="20"/>
          <w:szCs w:val="20"/>
          <w:lang w:val="lv-LV"/>
        </w:rPr>
        <w:t>s</w:t>
      </w:r>
      <w:r w:rsidRPr="00611137">
        <w:rPr>
          <w:rFonts w:ascii="Roboto" w:hAnsi="Roboto"/>
          <w:sz w:val="20"/>
          <w:szCs w:val="20"/>
          <w:lang w:val="lv-LV"/>
        </w:rPr>
        <w:t xml:space="preserve"> pienākumu pildīšanas gaitā iegūtās informācijas izmantošanā un aizsargāšanā; </w:t>
      </w:r>
    </w:p>
    <w:p w:rsidRPr="002F7A3A" w:rsidR="00BD6BFA" w:rsidP="00BD6BFA" w:rsidRDefault="00BD6BFA" w14:paraId="7790982A" w14:textId="77777777">
      <w:pPr>
        <w:pStyle w:val="Default"/>
        <w:numPr>
          <w:ilvl w:val="2"/>
          <w:numId w:val="19"/>
        </w:numPr>
        <w:ind w:left="1701" w:hanging="708"/>
        <w:jc w:val="both"/>
        <w:rPr>
          <w:rFonts w:ascii="Roboto" w:hAnsi="Roboto"/>
          <w:sz w:val="20"/>
          <w:szCs w:val="20"/>
          <w:lang w:val="lv-LV"/>
        </w:rPr>
      </w:pPr>
      <w:r w:rsidRPr="002F7A3A">
        <w:rPr>
          <w:rFonts w:ascii="Roboto" w:hAnsi="Roboto"/>
          <w:sz w:val="20"/>
          <w:szCs w:val="20"/>
          <w:lang w:val="lv-LV"/>
        </w:rPr>
        <w:t xml:space="preserve">neizmanto informāciju personiska labuma gūšanai vai jebkurā citā veidā, kas būtu pretrunā tiesību aktiem vai kaitētu </w:t>
      </w:r>
      <w:r>
        <w:rPr>
          <w:rFonts w:ascii="Roboto" w:hAnsi="Roboto"/>
          <w:sz w:val="20"/>
          <w:szCs w:val="20"/>
          <w:lang w:val="lv-LV"/>
        </w:rPr>
        <w:t>Sabiedrības</w:t>
      </w:r>
      <w:r w:rsidRPr="002F7A3A">
        <w:rPr>
          <w:rFonts w:ascii="Roboto" w:hAnsi="Roboto"/>
          <w:sz w:val="20"/>
          <w:szCs w:val="20"/>
          <w:lang w:val="lv-LV"/>
        </w:rPr>
        <w:t xml:space="preserve"> likumīgajiem un ētiskajiem mērķiem. </w:t>
      </w:r>
    </w:p>
    <w:p w:rsidRPr="002F7A3A" w:rsidR="00BD6BFA" w:rsidP="00BD6BFA" w:rsidRDefault="00BD6BFA" w14:paraId="012A7D78" w14:textId="77777777">
      <w:pPr>
        <w:pStyle w:val="Default"/>
        <w:numPr>
          <w:ilvl w:val="1"/>
          <w:numId w:val="19"/>
        </w:numPr>
        <w:ind w:left="993" w:hanging="567"/>
        <w:jc w:val="both"/>
        <w:rPr>
          <w:rFonts w:ascii="Roboto" w:hAnsi="Roboto"/>
          <w:sz w:val="20"/>
          <w:szCs w:val="20"/>
          <w:lang w:val="lv-LV"/>
        </w:rPr>
      </w:pPr>
      <w:r w:rsidRPr="002F7A3A">
        <w:rPr>
          <w:rFonts w:ascii="Roboto" w:hAnsi="Roboto"/>
          <w:b/>
          <w:bCs/>
          <w:sz w:val="20"/>
          <w:szCs w:val="20"/>
          <w:lang w:val="lv-LV"/>
        </w:rPr>
        <w:t xml:space="preserve">Kompetence. </w:t>
      </w:r>
      <w:r>
        <w:rPr>
          <w:rFonts w:ascii="Roboto" w:hAnsi="Roboto"/>
          <w:sz w:val="20"/>
          <w:szCs w:val="20"/>
          <w:lang w:val="lv-LV"/>
        </w:rPr>
        <w:t xml:space="preserve">Iekšējais auditors </w:t>
      </w:r>
      <w:r w:rsidRPr="002F7A3A">
        <w:rPr>
          <w:rFonts w:ascii="Roboto" w:hAnsi="Roboto"/>
          <w:sz w:val="20"/>
          <w:szCs w:val="20"/>
          <w:lang w:val="lv-LV"/>
        </w:rPr>
        <w:t>izmanto zināšanas, iemaņas un pieredzi, kas vajadzīga iekšējā audita pakalpojumu sniegšanā.</w:t>
      </w:r>
      <w:bookmarkEnd w:id="4"/>
      <w:r w:rsidRPr="002F7A3A">
        <w:rPr>
          <w:rFonts w:ascii="Roboto" w:hAnsi="Roboto"/>
          <w:sz w:val="20"/>
          <w:szCs w:val="20"/>
          <w:lang w:val="lv-LV"/>
        </w:rPr>
        <w:t xml:space="preserve"> </w:t>
      </w:r>
      <w:r>
        <w:rPr>
          <w:rFonts w:ascii="Roboto" w:hAnsi="Roboto"/>
          <w:sz w:val="20"/>
          <w:szCs w:val="20"/>
          <w:lang w:val="lv-LV"/>
        </w:rPr>
        <w:t>Iekšējais auditors</w:t>
      </w:r>
      <w:r w:rsidRPr="002F7A3A">
        <w:rPr>
          <w:rFonts w:ascii="Roboto" w:hAnsi="Roboto"/>
          <w:sz w:val="20"/>
          <w:szCs w:val="20"/>
          <w:lang w:val="lv-LV"/>
        </w:rPr>
        <w:t xml:space="preserve">: </w:t>
      </w:r>
    </w:p>
    <w:p w:rsidRPr="002F7A3A" w:rsidR="00BD6BFA" w:rsidP="00BD6BFA" w:rsidRDefault="00BD6BFA" w14:paraId="561C21F6" w14:textId="77777777">
      <w:pPr>
        <w:pStyle w:val="Default"/>
        <w:numPr>
          <w:ilvl w:val="2"/>
          <w:numId w:val="19"/>
        </w:numPr>
        <w:ind w:left="1701" w:hanging="708"/>
        <w:jc w:val="both"/>
        <w:rPr>
          <w:rFonts w:ascii="Roboto" w:hAnsi="Roboto"/>
          <w:sz w:val="20"/>
          <w:szCs w:val="20"/>
          <w:lang w:val="lv-LV"/>
        </w:rPr>
      </w:pPr>
      <w:r w:rsidRPr="002F7A3A">
        <w:rPr>
          <w:rFonts w:ascii="Roboto" w:hAnsi="Roboto"/>
          <w:sz w:val="20"/>
          <w:szCs w:val="20"/>
          <w:lang w:val="lv-LV"/>
        </w:rPr>
        <w:t>sniedz tikai tādus</w:t>
      </w:r>
      <w:r>
        <w:rPr>
          <w:rFonts w:ascii="Roboto" w:hAnsi="Roboto"/>
          <w:sz w:val="20"/>
          <w:szCs w:val="20"/>
          <w:lang w:val="lv-LV"/>
        </w:rPr>
        <w:t xml:space="preserve"> iekšējā audita</w:t>
      </w:r>
      <w:r w:rsidRPr="002F7A3A">
        <w:rPr>
          <w:rFonts w:ascii="Roboto" w:hAnsi="Roboto"/>
          <w:sz w:val="20"/>
          <w:szCs w:val="20"/>
          <w:lang w:val="lv-LV"/>
        </w:rPr>
        <w:t xml:space="preserve"> pakalpojumus, kuru nodrošināšanai viņ</w:t>
      </w:r>
      <w:r>
        <w:rPr>
          <w:rFonts w:ascii="Roboto" w:hAnsi="Roboto"/>
          <w:sz w:val="20"/>
          <w:szCs w:val="20"/>
          <w:lang w:val="lv-LV"/>
        </w:rPr>
        <w:t>a</w:t>
      </w:r>
      <w:r w:rsidRPr="002F7A3A">
        <w:rPr>
          <w:rFonts w:ascii="Roboto" w:hAnsi="Roboto"/>
          <w:sz w:val="20"/>
          <w:szCs w:val="20"/>
          <w:lang w:val="lv-LV"/>
        </w:rPr>
        <w:t xml:space="preserve">m ir vajadzīgās zināšanas, iemaņas un pieredze; </w:t>
      </w:r>
    </w:p>
    <w:p w:rsidRPr="002F7A3A" w:rsidR="00BD6BFA" w:rsidP="00BD6BFA" w:rsidRDefault="00BD6BFA" w14:paraId="104FAB25" w14:textId="77777777">
      <w:pPr>
        <w:pStyle w:val="Default"/>
        <w:numPr>
          <w:ilvl w:val="2"/>
          <w:numId w:val="19"/>
        </w:numPr>
        <w:ind w:left="1701" w:hanging="708"/>
        <w:jc w:val="both"/>
        <w:rPr>
          <w:rFonts w:ascii="Roboto" w:hAnsi="Roboto"/>
          <w:sz w:val="20"/>
          <w:szCs w:val="20"/>
          <w:lang w:val="lv-LV"/>
        </w:rPr>
      </w:pPr>
      <w:r w:rsidRPr="002F7A3A">
        <w:rPr>
          <w:rFonts w:ascii="Roboto" w:hAnsi="Roboto"/>
          <w:sz w:val="20"/>
          <w:szCs w:val="20"/>
          <w:lang w:val="lv-LV"/>
        </w:rPr>
        <w:t xml:space="preserve">sniedz iekšējā audita pakalpojumus saskaņā ar Iekšējā audita profesionālās prakses starptautiskajiem standartiem; </w:t>
      </w:r>
    </w:p>
    <w:p w:rsidRPr="002F7A3A" w:rsidR="00BD6BFA" w:rsidP="00BD6BFA" w:rsidRDefault="00BD6BFA" w14:paraId="5B656209" w14:textId="77777777">
      <w:pPr>
        <w:pStyle w:val="Default"/>
        <w:numPr>
          <w:ilvl w:val="2"/>
          <w:numId w:val="19"/>
        </w:numPr>
        <w:ind w:left="1701" w:hanging="708"/>
        <w:jc w:val="both"/>
        <w:rPr>
          <w:rFonts w:ascii="Roboto" w:hAnsi="Roboto"/>
          <w:sz w:val="20"/>
          <w:szCs w:val="20"/>
          <w:lang w:val="lv-LV"/>
        </w:rPr>
      </w:pPr>
      <w:r w:rsidRPr="002F7A3A">
        <w:rPr>
          <w:rFonts w:ascii="Roboto" w:hAnsi="Roboto"/>
          <w:sz w:val="20"/>
          <w:szCs w:val="20"/>
          <w:lang w:val="lv-LV"/>
        </w:rPr>
        <w:t>pastāvīgi ceļ savu profesionālo kvalifikāciju un uzlabo savu pakalpojumu efektivitāti un kvalitāti.</w:t>
      </w:r>
    </w:p>
    <w:p w:rsidR="00BD6BFA" w:rsidP="00BD6BFA" w:rsidRDefault="00BD6BFA" w14:paraId="5B6EEAEE" w14:textId="77777777">
      <w:pPr>
        <w:pStyle w:val="Default"/>
        <w:numPr>
          <w:ilvl w:val="0"/>
          <w:numId w:val="19"/>
        </w:numPr>
        <w:ind w:left="426" w:hanging="426"/>
        <w:jc w:val="both"/>
        <w:rPr>
          <w:rFonts w:ascii="Roboto" w:hAnsi="Roboto"/>
          <w:sz w:val="20"/>
          <w:szCs w:val="20"/>
          <w:lang w:val="lv-LV"/>
        </w:rPr>
      </w:pPr>
      <w:r>
        <w:rPr>
          <w:rFonts w:ascii="Roboto" w:hAnsi="Roboto"/>
          <w:sz w:val="20"/>
          <w:szCs w:val="20"/>
          <w:lang w:val="lv-LV"/>
        </w:rPr>
        <w:t>D</w:t>
      </w:r>
      <w:r w:rsidRPr="00611137">
        <w:rPr>
          <w:rFonts w:ascii="Roboto" w:hAnsi="Roboto"/>
          <w:sz w:val="20"/>
          <w:szCs w:val="20"/>
          <w:lang w:val="lv-LV"/>
        </w:rPr>
        <w:t>aļa</w:t>
      </w:r>
      <w:r>
        <w:rPr>
          <w:rFonts w:ascii="Roboto" w:hAnsi="Roboto"/>
          <w:sz w:val="20"/>
          <w:szCs w:val="20"/>
          <w:lang w:val="lv-LV"/>
        </w:rPr>
        <w:t>s vadītājs r</w:t>
      </w:r>
      <w:r w:rsidRPr="00611137">
        <w:rPr>
          <w:rFonts w:ascii="Roboto" w:hAnsi="Roboto"/>
          <w:sz w:val="20"/>
          <w:szCs w:val="20"/>
          <w:lang w:val="lv-LV"/>
        </w:rPr>
        <w:t xml:space="preserve">ūpējas, lai tiktu nodrošināta </w:t>
      </w:r>
      <w:r>
        <w:rPr>
          <w:rFonts w:ascii="Roboto" w:hAnsi="Roboto"/>
          <w:sz w:val="20"/>
          <w:szCs w:val="20"/>
          <w:lang w:val="lv-LV"/>
        </w:rPr>
        <w:t xml:space="preserve">Iekšējā auditora </w:t>
      </w:r>
      <w:r w:rsidRPr="00611137">
        <w:rPr>
          <w:rFonts w:ascii="Roboto" w:hAnsi="Roboto"/>
          <w:sz w:val="20"/>
          <w:szCs w:val="20"/>
          <w:lang w:val="lv-LV"/>
        </w:rPr>
        <w:t>neatkarība un objektivitāte.</w:t>
      </w:r>
    </w:p>
    <w:p w:rsidRPr="00474AC3" w:rsidR="00BD6BFA" w:rsidP="00BD6BFA" w:rsidRDefault="00BD6BFA" w14:paraId="4937895F" w14:textId="77777777">
      <w:pPr>
        <w:pStyle w:val="Default"/>
        <w:numPr>
          <w:ilvl w:val="0"/>
          <w:numId w:val="19"/>
        </w:numPr>
        <w:ind w:left="426" w:hanging="426"/>
        <w:jc w:val="both"/>
        <w:rPr>
          <w:rFonts w:ascii="Roboto" w:hAnsi="Roboto"/>
          <w:sz w:val="20"/>
          <w:szCs w:val="20"/>
          <w:lang w:val="lv-LV"/>
        </w:rPr>
      </w:pPr>
      <w:r>
        <w:rPr>
          <w:rFonts w:ascii="Roboto" w:hAnsi="Roboto"/>
          <w:sz w:val="20"/>
          <w:szCs w:val="20"/>
          <w:lang w:val="lv-LV"/>
        </w:rPr>
        <w:t xml:space="preserve">Iekšējā auditora </w:t>
      </w:r>
      <w:r w:rsidRPr="00474AC3">
        <w:rPr>
          <w:rFonts w:ascii="Roboto" w:hAnsi="Roboto"/>
          <w:sz w:val="20"/>
          <w:szCs w:val="20"/>
          <w:lang w:val="lv-LV"/>
        </w:rPr>
        <w:t xml:space="preserve"> neatkarība un objektivitāte ir mazinājusies, ja:</w:t>
      </w:r>
    </w:p>
    <w:p w:rsidR="00BD6BFA" w:rsidP="00BD6BFA" w:rsidRDefault="00BD6BFA" w14:paraId="729DE457" w14:textId="77777777">
      <w:pPr>
        <w:pStyle w:val="Default"/>
        <w:numPr>
          <w:ilvl w:val="1"/>
          <w:numId w:val="19"/>
        </w:numPr>
        <w:ind w:left="1134" w:hanging="708"/>
        <w:jc w:val="both"/>
        <w:rPr>
          <w:rFonts w:ascii="Roboto" w:hAnsi="Roboto"/>
          <w:sz w:val="20"/>
          <w:szCs w:val="20"/>
          <w:lang w:val="lv-LV"/>
        </w:rPr>
      </w:pPr>
      <w:r w:rsidRPr="00611137">
        <w:rPr>
          <w:rFonts w:ascii="Roboto" w:hAnsi="Roboto"/>
          <w:sz w:val="20"/>
          <w:szCs w:val="20"/>
          <w:lang w:val="lv-LV"/>
        </w:rPr>
        <w:t xml:space="preserve">viņam ir vai var iestāties personisko un amata interešu konflikts (personiskā vai mantiskā ieinteresētība darba pienākumu veikšanā, kuras pamatā ir radnieciskas vai citas personiska rakstura attiecības vai darījuma attiecības ar auditējamā jomā iesaistītu darbinieku, klientu vai piegādātāju); </w:t>
      </w:r>
    </w:p>
    <w:p w:rsidRPr="00474AC3" w:rsidR="00BD6BFA" w:rsidP="00BD6BFA" w:rsidRDefault="00BD6BFA" w14:paraId="2E4DCDD9" w14:textId="77777777">
      <w:pPr>
        <w:pStyle w:val="Default"/>
        <w:numPr>
          <w:ilvl w:val="1"/>
          <w:numId w:val="19"/>
        </w:numPr>
        <w:ind w:left="1134" w:hanging="708"/>
        <w:jc w:val="both"/>
        <w:rPr>
          <w:rFonts w:ascii="Roboto" w:hAnsi="Roboto"/>
          <w:sz w:val="20"/>
          <w:szCs w:val="20"/>
          <w:lang w:val="lv-LV"/>
        </w:rPr>
      </w:pPr>
      <w:r w:rsidRPr="00474AC3">
        <w:rPr>
          <w:rFonts w:ascii="Roboto" w:hAnsi="Roboto"/>
          <w:sz w:val="20"/>
          <w:szCs w:val="20"/>
          <w:lang w:val="lv-LV"/>
        </w:rPr>
        <w:t xml:space="preserve">pēdējā gada laikā viņš vadījis vai izpildījis kādu ar iekšējā audita objektu saistītu darba uzdevumu vai saistībā ar iekšējā audita objektu veicis konsultatīvas darbības. </w:t>
      </w:r>
    </w:p>
    <w:p w:rsidRPr="00C153C6" w:rsidR="00BD6BFA" w:rsidP="00BD6BFA" w:rsidRDefault="00BD6BFA" w14:paraId="79DEDB90" w14:textId="77777777">
      <w:pPr>
        <w:pStyle w:val="Default"/>
        <w:numPr>
          <w:ilvl w:val="0"/>
          <w:numId w:val="19"/>
        </w:numPr>
        <w:jc w:val="both"/>
        <w:rPr>
          <w:rFonts w:ascii="Roboto" w:hAnsi="Roboto"/>
          <w:sz w:val="20"/>
          <w:szCs w:val="20"/>
          <w:lang w:val="lv-LV"/>
        </w:rPr>
      </w:pPr>
      <w:r>
        <w:rPr>
          <w:rFonts w:ascii="Roboto" w:hAnsi="Roboto"/>
          <w:sz w:val="20"/>
          <w:szCs w:val="20"/>
          <w:lang w:val="lv-LV"/>
        </w:rPr>
        <w:t xml:space="preserve">Iekšējā auditora </w:t>
      </w:r>
      <w:r w:rsidRPr="00C153C6">
        <w:rPr>
          <w:rFonts w:ascii="Roboto" w:hAnsi="Roboto"/>
          <w:sz w:val="20"/>
          <w:szCs w:val="20"/>
          <w:lang w:val="lv-LV"/>
        </w:rPr>
        <w:t xml:space="preserve">pienākums ir atklāt visus zināmos būtiskos faktus un apstākļus, kuri var ietekmēt iekšējā audita neatkarību un objektivitāti.  </w:t>
      </w:r>
    </w:p>
    <w:p w:rsidRPr="00C153C6" w:rsidR="00BD6BFA" w:rsidP="00BD6BFA" w:rsidRDefault="00BD6BFA" w14:paraId="759A2C6E" w14:textId="77777777">
      <w:pPr>
        <w:pStyle w:val="Default"/>
        <w:numPr>
          <w:ilvl w:val="0"/>
          <w:numId w:val="19"/>
        </w:numPr>
        <w:jc w:val="both"/>
        <w:rPr>
          <w:rFonts w:ascii="Roboto" w:hAnsi="Roboto"/>
          <w:sz w:val="20"/>
          <w:szCs w:val="20"/>
          <w:lang w:val="lv-LV"/>
        </w:rPr>
      </w:pPr>
      <w:r>
        <w:rPr>
          <w:rFonts w:ascii="Roboto" w:hAnsi="Roboto"/>
          <w:sz w:val="20"/>
          <w:szCs w:val="20"/>
          <w:lang w:val="lv-LV"/>
        </w:rPr>
        <w:t xml:space="preserve">Iekšējais auditors </w:t>
      </w:r>
      <w:r w:rsidRPr="00683B66">
        <w:rPr>
          <w:rFonts w:ascii="Roboto" w:hAnsi="Roboto"/>
          <w:sz w:val="20"/>
          <w:szCs w:val="20"/>
          <w:lang w:val="lv-LV"/>
        </w:rPr>
        <w:t xml:space="preserve">var </w:t>
      </w:r>
      <w:r>
        <w:rPr>
          <w:rFonts w:ascii="Roboto" w:hAnsi="Roboto"/>
          <w:sz w:val="20"/>
          <w:szCs w:val="20"/>
          <w:lang w:val="lv-LV"/>
        </w:rPr>
        <w:t>sniegt padomus</w:t>
      </w:r>
      <w:r w:rsidRPr="00EF7655">
        <w:rPr>
          <w:rFonts w:ascii="Roboto" w:hAnsi="Roboto" w:cs="CIDFont+F1"/>
          <w:color w:val="auto"/>
          <w:sz w:val="20"/>
          <w:szCs w:val="20"/>
          <w:lang w:val="lv-LV"/>
        </w:rPr>
        <w:t xml:space="preserve">, </w:t>
      </w:r>
      <w:r w:rsidRPr="00683B66">
        <w:rPr>
          <w:rFonts w:ascii="Roboto" w:hAnsi="Roboto"/>
          <w:sz w:val="20"/>
          <w:szCs w:val="20"/>
          <w:lang w:val="lv-LV"/>
        </w:rPr>
        <w:t xml:space="preserve">piedaloties darba grupu darbā, ja tas nemazina iekšējā audita neatkarību un objektivitāti. </w:t>
      </w:r>
      <w:r w:rsidRPr="00C153C6">
        <w:rPr>
          <w:rFonts w:ascii="Roboto" w:hAnsi="Roboto"/>
          <w:sz w:val="20"/>
          <w:szCs w:val="20"/>
          <w:lang w:val="lv-LV"/>
        </w:rPr>
        <w:t xml:space="preserve">Par </w:t>
      </w:r>
      <w:r>
        <w:rPr>
          <w:rFonts w:ascii="Roboto" w:hAnsi="Roboto"/>
          <w:sz w:val="20"/>
          <w:szCs w:val="20"/>
          <w:lang w:val="lv-LV"/>
        </w:rPr>
        <w:t xml:space="preserve">Iekšējā auditora </w:t>
      </w:r>
      <w:r w:rsidRPr="00C153C6">
        <w:rPr>
          <w:rFonts w:ascii="Roboto" w:hAnsi="Roboto"/>
          <w:sz w:val="20"/>
          <w:szCs w:val="20"/>
          <w:lang w:val="lv-LV"/>
        </w:rPr>
        <w:t xml:space="preserve">iesaistīšanos </w:t>
      </w:r>
      <w:r w:rsidRPr="00F97602">
        <w:rPr>
          <w:rFonts w:ascii="Roboto" w:hAnsi="Roboto"/>
          <w:sz w:val="20"/>
          <w:szCs w:val="20"/>
          <w:lang w:val="lv-LV"/>
        </w:rPr>
        <w:t>darba grupās</w:t>
      </w:r>
      <w:r w:rsidRPr="00C153C6">
        <w:rPr>
          <w:rFonts w:ascii="Roboto" w:hAnsi="Roboto"/>
          <w:sz w:val="20"/>
          <w:szCs w:val="20"/>
          <w:lang w:val="lv-LV"/>
        </w:rPr>
        <w:t xml:space="preserve"> lemj </w:t>
      </w:r>
      <w:r>
        <w:rPr>
          <w:rFonts w:ascii="Roboto" w:hAnsi="Roboto"/>
          <w:sz w:val="20"/>
          <w:szCs w:val="20"/>
          <w:lang w:val="lv-LV"/>
        </w:rPr>
        <w:t>D</w:t>
      </w:r>
      <w:r w:rsidRPr="00C153C6">
        <w:rPr>
          <w:rFonts w:ascii="Roboto" w:hAnsi="Roboto"/>
          <w:sz w:val="20"/>
          <w:szCs w:val="20"/>
          <w:lang w:val="lv-LV"/>
        </w:rPr>
        <w:t xml:space="preserve">aļas vadītājs. </w:t>
      </w:r>
    </w:p>
    <w:p w:rsidRPr="00683B66" w:rsidR="00BD6BFA" w:rsidP="00BD6BFA" w:rsidRDefault="00BD6BFA" w14:paraId="36A76163" w14:textId="77777777">
      <w:pPr>
        <w:pStyle w:val="Default"/>
        <w:numPr>
          <w:ilvl w:val="0"/>
          <w:numId w:val="19"/>
        </w:numPr>
        <w:jc w:val="both"/>
        <w:rPr>
          <w:rFonts w:ascii="Roboto" w:hAnsi="Roboto"/>
          <w:sz w:val="20"/>
          <w:szCs w:val="20"/>
          <w:lang w:val="lv-LV"/>
        </w:rPr>
      </w:pPr>
      <w:r>
        <w:rPr>
          <w:rFonts w:ascii="Roboto" w:hAnsi="Roboto"/>
          <w:sz w:val="20"/>
          <w:szCs w:val="20"/>
          <w:lang w:val="lv-LV"/>
        </w:rPr>
        <w:lastRenderedPageBreak/>
        <w:t>Iekšējam auditoram</w:t>
      </w:r>
      <w:r w:rsidRPr="00683B66">
        <w:rPr>
          <w:rFonts w:ascii="Roboto" w:hAnsi="Roboto"/>
          <w:sz w:val="20"/>
          <w:szCs w:val="20"/>
          <w:lang w:val="lv-LV"/>
        </w:rPr>
        <w:t xml:space="preserve"> nav tiesību: </w:t>
      </w:r>
      <w:r>
        <w:rPr>
          <w:rFonts w:ascii="Roboto" w:hAnsi="Roboto"/>
          <w:sz w:val="20"/>
          <w:szCs w:val="20"/>
          <w:lang w:val="lv-LV"/>
        </w:rPr>
        <w:t xml:space="preserve"> </w:t>
      </w:r>
    </w:p>
    <w:p w:rsidR="00BD6BFA" w:rsidP="00BD6BFA" w:rsidRDefault="00BD6BFA" w14:paraId="4E4FDC52" w14:textId="77777777">
      <w:pPr>
        <w:pStyle w:val="Default"/>
        <w:numPr>
          <w:ilvl w:val="1"/>
          <w:numId w:val="19"/>
        </w:numPr>
        <w:ind w:left="993" w:hanging="567"/>
        <w:jc w:val="both"/>
        <w:rPr>
          <w:rFonts w:ascii="Roboto" w:hAnsi="Roboto"/>
          <w:sz w:val="20"/>
          <w:szCs w:val="20"/>
          <w:lang w:val="lv-LV"/>
        </w:rPr>
      </w:pPr>
      <w:r w:rsidRPr="00611137">
        <w:rPr>
          <w:rFonts w:ascii="Roboto" w:hAnsi="Roboto"/>
          <w:sz w:val="20"/>
          <w:szCs w:val="20"/>
          <w:lang w:val="lv-LV"/>
        </w:rPr>
        <w:t xml:space="preserve">veikt Sabiedrības ikdienas procesu, izņemot </w:t>
      </w:r>
      <w:r>
        <w:rPr>
          <w:rFonts w:ascii="Roboto" w:hAnsi="Roboto"/>
          <w:sz w:val="20"/>
          <w:szCs w:val="20"/>
          <w:lang w:val="lv-LV"/>
        </w:rPr>
        <w:t>D</w:t>
      </w:r>
      <w:r w:rsidRPr="00611137">
        <w:rPr>
          <w:rFonts w:ascii="Roboto" w:hAnsi="Roboto"/>
          <w:sz w:val="20"/>
          <w:szCs w:val="20"/>
          <w:lang w:val="lv-LV"/>
        </w:rPr>
        <w:t>aļa</w:t>
      </w:r>
      <w:r>
        <w:rPr>
          <w:rFonts w:ascii="Roboto" w:hAnsi="Roboto"/>
          <w:sz w:val="20"/>
          <w:szCs w:val="20"/>
          <w:lang w:val="lv-LV"/>
        </w:rPr>
        <w:t>s</w:t>
      </w:r>
      <w:r w:rsidRPr="00611137">
        <w:rPr>
          <w:rFonts w:ascii="Roboto" w:hAnsi="Roboto"/>
          <w:sz w:val="20"/>
          <w:szCs w:val="20"/>
          <w:lang w:val="lv-LV"/>
        </w:rPr>
        <w:t xml:space="preserve"> procesu, izpildi; </w:t>
      </w:r>
    </w:p>
    <w:p w:rsidR="00BD6BFA" w:rsidP="00BD6BFA" w:rsidRDefault="00BD6BFA" w14:paraId="68C408F5" w14:textId="77777777">
      <w:pPr>
        <w:pStyle w:val="Default"/>
        <w:numPr>
          <w:ilvl w:val="1"/>
          <w:numId w:val="19"/>
        </w:numPr>
        <w:ind w:left="993" w:hanging="567"/>
        <w:jc w:val="both"/>
        <w:rPr>
          <w:rFonts w:ascii="Roboto" w:hAnsi="Roboto"/>
          <w:sz w:val="20"/>
          <w:szCs w:val="20"/>
          <w:lang w:val="lv-LV"/>
        </w:rPr>
      </w:pPr>
      <w:r w:rsidRPr="00683B66">
        <w:rPr>
          <w:rFonts w:ascii="Roboto" w:hAnsi="Roboto"/>
          <w:sz w:val="20"/>
          <w:szCs w:val="20"/>
          <w:lang w:val="lv-LV"/>
        </w:rPr>
        <w:t xml:space="preserve">apstiprināt Sabiedrības darījumus, </w:t>
      </w:r>
      <w:r w:rsidRPr="005227E5">
        <w:rPr>
          <w:rFonts w:ascii="Roboto" w:hAnsi="Roboto"/>
          <w:sz w:val="20"/>
          <w:szCs w:val="20"/>
          <w:lang w:val="lv-LV"/>
        </w:rPr>
        <w:t xml:space="preserve">izņemot </w:t>
      </w:r>
      <w:r>
        <w:rPr>
          <w:rFonts w:ascii="Roboto" w:hAnsi="Roboto"/>
          <w:sz w:val="20"/>
          <w:szCs w:val="20"/>
          <w:lang w:val="lv-LV"/>
        </w:rPr>
        <w:t>D</w:t>
      </w:r>
      <w:r w:rsidRPr="00EF294F">
        <w:rPr>
          <w:rFonts w:ascii="Roboto" w:hAnsi="Roboto"/>
          <w:sz w:val="20"/>
          <w:szCs w:val="20"/>
          <w:lang w:val="lv-LV"/>
        </w:rPr>
        <w:t>aļas</w:t>
      </w:r>
      <w:r w:rsidRPr="005227E5">
        <w:rPr>
          <w:rFonts w:ascii="Roboto" w:hAnsi="Roboto"/>
          <w:sz w:val="20"/>
          <w:szCs w:val="20"/>
          <w:lang w:val="lv-LV"/>
        </w:rPr>
        <w:t xml:space="preserve"> darījumus</w:t>
      </w:r>
      <w:r w:rsidRPr="00EF294F">
        <w:rPr>
          <w:rFonts w:ascii="Roboto" w:hAnsi="Roboto"/>
          <w:sz w:val="20"/>
          <w:szCs w:val="20"/>
          <w:lang w:val="lv-LV"/>
        </w:rPr>
        <w:t>, vai</w:t>
      </w:r>
      <w:r w:rsidRPr="00683B66">
        <w:rPr>
          <w:rFonts w:ascii="Roboto" w:hAnsi="Roboto"/>
          <w:sz w:val="20"/>
          <w:szCs w:val="20"/>
          <w:lang w:val="lv-LV"/>
        </w:rPr>
        <w:t xml:space="preserve"> veikt darījumu uzskaiti; </w:t>
      </w:r>
    </w:p>
    <w:p w:rsidRPr="00683B66" w:rsidR="00BD6BFA" w:rsidP="00BD6BFA" w:rsidRDefault="00BD6BFA" w14:paraId="439890AC" w14:textId="77777777">
      <w:pPr>
        <w:pStyle w:val="Default"/>
        <w:numPr>
          <w:ilvl w:val="1"/>
          <w:numId w:val="19"/>
        </w:numPr>
        <w:ind w:left="993" w:hanging="567"/>
        <w:jc w:val="both"/>
        <w:rPr>
          <w:rFonts w:ascii="Roboto" w:hAnsi="Roboto"/>
          <w:sz w:val="20"/>
          <w:szCs w:val="20"/>
          <w:lang w:val="lv-LV"/>
        </w:rPr>
      </w:pPr>
      <w:r w:rsidRPr="00683B66">
        <w:rPr>
          <w:rFonts w:ascii="Roboto" w:hAnsi="Roboto"/>
          <w:sz w:val="20"/>
          <w:szCs w:val="20"/>
          <w:lang w:val="lv-LV"/>
        </w:rPr>
        <w:t>dot rīkojumus citiem Sabiedrības darbiniekiem</w:t>
      </w:r>
      <w:r>
        <w:rPr>
          <w:rFonts w:ascii="Roboto" w:hAnsi="Roboto"/>
          <w:sz w:val="20"/>
          <w:szCs w:val="20"/>
          <w:lang w:val="lv-LV"/>
        </w:rPr>
        <w:t>, izņemot, ja rīkojumu došana nepieciešama, lai saņemtu informāciju audita ietvaros</w:t>
      </w:r>
      <w:r w:rsidRPr="00683B66">
        <w:rPr>
          <w:rFonts w:ascii="Roboto" w:hAnsi="Roboto"/>
          <w:sz w:val="20"/>
          <w:szCs w:val="20"/>
          <w:lang w:val="lv-LV"/>
        </w:rPr>
        <w:t xml:space="preserve">. </w:t>
      </w:r>
    </w:p>
    <w:p w:rsidR="00BD6BFA" w:rsidP="00BD6BFA" w:rsidRDefault="00BD6BFA" w14:paraId="4EF2DF04" w14:textId="77777777">
      <w:pPr>
        <w:pStyle w:val="Default"/>
        <w:numPr>
          <w:ilvl w:val="0"/>
          <w:numId w:val="19"/>
        </w:numPr>
        <w:jc w:val="both"/>
        <w:rPr>
          <w:rFonts w:ascii="Roboto" w:hAnsi="Roboto"/>
          <w:sz w:val="20"/>
          <w:szCs w:val="20"/>
          <w:lang w:val="lv-LV"/>
        </w:rPr>
      </w:pPr>
      <w:r>
        <w:rPr>
          <w:rFonts w:ascii="Roboto" w:hAnsi="Roboto"/>
          <w:sz w:val="20"/>
          <w:szCs w:val="20"/>
          <w:lang w:val="lv-LV"/>
        </w:rPr>
        <w:t>D</w:t>
      </w:r>
      <w:r w:rsidRPr="00611137">
        <w:rPr>
          <w:rFonts w:ascii="Roboto" w:hAnsi="Roboto"/>
          <w:sz w:val="20"/>
          <w:szCs w:val="20"/>
          <w:lang w:val="lv-LV"/>
        </w:rPr>
        <w:t xml:space="preserve">aļas vadītājs reizi gadā, sniedzot </w:t>
      </w:r>
      <w:r>
        <w:rPr>
          <w:rFonts w:ascii="Roboto" w:hAnsi="Roboto"/>
          <w:sz w:val="20"/>
          <w:szCs w:val="20"/>
          <w:lang w:val="lv-LV"/>
        </w:rPr>
        <w:t>pārskatu</w:t>
      </w:r>
      <w:r w:rsidRPr="00611137">
        <w:rPr>
          <w:rFonts w:ascii="Roboto" w:hAnsi="Roboto"/>
          <w:sz w:val="20"/>
          <w:szCs w:val="20"/>
          <w:lang w:val="lv-LV"/>
        </w:rPr>
        <w:t xml:space="preserve"> </w:t>
      </w:r>
      <w:r>
        <w:rPr>
          <w:rFonts w:ascii="Roboto" w:hAnsi="Roboto"/>
          <w:sz w:val="20"/>
          <w:szCs w:val="20"/>
          <w:lang w:val="lv-LV"/>
        </w:rPr>
        <w:t>p</w:t>
      </w:r>
      <w:r w:rsidRPr="00611137">
        <w:rPr>
          <w:rFonts w:ascii="Roboto" w:hAnsi="Roboto"/>
          <w:sz w:val="20"/>
          <w:szCs w:val="20"/>
          <w:lang w:val="lv-LV"/>
        </w:rPr>
        <w:t xml:space="preserve">adomei un valdei, apstiprina iekšējā audita neatkarību </w:t>
      </w:r>
      <w:r>
        <w:rPr>
          <w:rFonts w:ascii="Roboto" w:hAnsi="Roboto"/>
          <w:sz w:val="20"/>
          <w:szCs w:val="20"/>
          <w:lang w:val="lv-LV"/>
        </w:rPr>
        <w:t xml:space="preserve">un objektivitāti </w:t>
      </w:r>
      <w:r w:rsidRPr="00611137">
        <w:rPr>
          <w:rFonts w:ascii="Roboto" w:hAnsi="Roboto"/>
          <w:sz w:val="20"/>
          <w:szCs w:val="20"/>
          <w:lang w:val="lv-LV"/>
        </w:rPr>
        <w:t>vai informē par apstākļiem, kas to ir mazinājuši.</w:t>
      </w:r>
    </w:p>
    <w:p w:rsidRPr="00767382" w:rsidR="00BD6BFA" w:rsidP="00BD6BFA" w:rsidRDefault="00BD6BFA" w14:paraId="56626FB3" w14:textId="77777777">
      <w:pPr>
        <w:pStyle w:val="Default"/>
        <w:numPr>
          <w:ilvl w:val="0"/>
          <w:numId w:val="19"/>
        </w:numPr>
        <w:jc w:val="both"/>
        <w:rPr>
          <w:rFonts w:ascii="Roboto" w:hAnsi="Roboto"/>
          <w:sz w:val="20"/>
          <w:szCs w:val="20"/>
          <w:lang w:val="lv-LV"/>
        </w:rPr>
      </w:pPr>
      <w:r w:rsidRPr="00767382">
        <w:rPr>
          <w:rFonts w:ascii="Roboto" w:hAnsi="Roboto"/>
          <w:sz w:val="20"/>
          <w:szCs w:val="20"/>
          <w:lang w:val="lv-LV"/>
        </w:rPr>
        <w:t>Iekšējā audita norises laikā</w:t>
      </w:r>
      <w:r>
        <w:rPr>
          <w:rFonts w:ascii="Roboto" w:hAnsi="Roboto"/>
          <w:sz w:val="20"/>
          <w:szCs w:val="20"/>
          <w:lang w:val="lv-LV"/>
        </w:rPr>
        <w:t xml:space="preserve"> I</w:t>
      </w:r>
      <w:r w:rsidRPr="007019CA">
        <w:rPr>
          <w:rFonts w:ascii="Roboto" w:hAnsi="Roboto"/>
          <w:sz w:val="20"/>
          <w:szCs w:val="20"/>
          <w:lang w:val="lv-LV"/>
        </w:rPr>
        <w:t>ekšēja</w:t>
      </w:r>
      <w:r>
        <w:rPr>
          <w:rFonts w:ascii="Roboto" w:hAnsi="Roboto"/>
          <w:sz w:val="20"/>
          <w:szCs w:val="20"/>
          <w:lang w:val="lv-LV"/>
        </w:rPr>
        <w:t>m</w:t>
      </w:r>
      <w:r w:rsidRPr="007019CA">
        <w:rPr>
          <w:rFonts w:ascii="Roboto" w:hAnsi="Roboto"/>
          <w:sz w:val="20"/>
          <w:szCs w:val="20"/>
          <w:lang w:val="lv-LV"/>
        </w:rPr>
        <w:t xml:space="preserve"> auditor</w:t>
      </w:r>
      <w:r>
        <w:rPr>
          <w:rFonts w:ascii="Roboto" w:hAnsi="Roboto"/>
          <w:sz w:val="20"/>
          <w:szCs w:val="20"/>
          <w:lang w:val="lv-LV"/>
        </w:rPr>
        <w:t>am</w:t>
      </w:r>
      <w:r w:rsidRPr="007019CA">
        <w:rPr>
          <w:rFonts w:ascii="Roboto" w:hAnsi="Roboto"/>
          <w:sz w:val="20"/>
          <w:szCs w:val="20"/>
          <w:lang w:val="lv-LV"/>
        </w:rPr>
        <w:t xml:space="preserve"> </w:t>
      </w:r>
      <w:r w:rsidRPr="00767382">
        <w:rPr>
          <w:rFonts w:ascii="Roboto" w:hAnsi="Roboto"/>
          <w:sz w:val="20"/>
          <w:szCs w:val="20"/>
          <w:lang w:val="lv-LV"/>
        </w:rPr>
        <w:t>ir pieeja visiem auditējamās jomas dokumentiem, datorsistēmu ierakstiem un tiesības piedalīties sapulcēs/sēdēs/sanāksmēs, t.sk., ir tiesības:</w:t>
      </w:r>
    </w:p>
    <w:p w:rsidRPr="00767382" w:rsidR="00BD6BFA" w:rsidP="00BD6BFA" w:rsidRDefault="00BD6BFA" w14:paraId="1963F84D" w14:textId="77777777">
      <w:pPr>
        <w:pStyle w:val="Default"/>
        <w:numPr>
          <w:ilvl w:val="1"/>
          <w:numId w:val="19"/>
        </w:numPr>
        <w:ind w:hanging="654"/>
        <w:jc w:val="both"/>
        <w:rPr>
          <w:rFonts w:ascii="Roboto" w:hAnsi="Roboto"/>
          <w:sz w:val="20"/>
          <w:szCs w:val="20"/>
          <w:lang w:val="lv-LV"/>
        </w:rPr>
      </w:pPr>
      <w:r w:rsidRPr="00767382">
        <w:rPr>
          <w:rFonts w:ascii="Roboto" w:hAnsi="Roboto"/>
          <w:sz w:val="20"/>
          <w:szCs w:val="20"/>
          <w:lang w:val="lv-LV"/>
        </w:rPr>
        <w:t xml:space="preserve">pieprasīt jebkādus nepieciešamos paskaidrojumus un informāciju no attiecīgajā pārbaudē iesaistītajiem darbiniekiem; </w:t>
      </w:r>
    </w:p>
    <w:p w:rsidRPr="00767382" w:rsidR="00BD6BFA" w:rsidP="00BD6BFA" w:rsidRDefault="00BD6BFA" w14:paraId="2B396662" w14:textId="77777777">
      <w:pPr>
        <w:pStyle w:val="Default"/>
        <w:numPr>
          <w:ilvl w:val="1"/>
          <w:numId w:val="19"/>
        </w:numPr>
        <w:ind w:hanging="654"/>
        <w:jc w:val="both"/>
        <w:rPr>
          <w:rFonts w:ascii="Roboto" w:hAnsi="Roboto"/>
          <w:sz w:val="20"/>
          <w:szCs w:val="20"/>
          <w:lang w:val="lv-LV"/>
        </w:rPr>
      </w:pPr>
      <w:r w:rsidRPr="00767382">
        <w:rPr>
          <w:rFonts w:ascii="Roboto" w:hAnsi="Roboto"/>
          <w:sz w:val="20"/>
          <w:szCs w:val="20"/>
          <w:lang w:val="lv-LV"/>
        </w:rPr>
        <w:t>iepazīties ar finanšu līdzekļiem, telpām un citām materiālajām vērtībām;</w:t>
      </w:r>
    </w:p>
    <w:p w:rsidRPr="00767382" w:rsidR="00BD6BFA" w:rsidP="00BD6BFA" w:rsidRDefault="00BD6BFA" w14:paraId="54199138" w14:textId="77777777">
      <w:pPr>
        <w:pStyle w:val="Default"/>
        <w:numPr>
          <w:ilvl w:val="1"/>
          <w:numId w:val="19"/>
        </w:numPr>
        <w:ind w:hanging="654"/>
        <w:jc w:val="both"/>
        <w:rPr>
          <w:rFonts w:ascii="Roboto" w:hAnsi="Roboto"/>
          <w:sz w:val="20"/>
          <w:szCs w:val="20"/>
          <w:lang w:val="lv-LV"/>
        </w:rPr>
      </w:pPr>
      <w:r w:rsidRPr="00767382">
        <w:rPr>
          <w:rFonts w:ascii="Roboto" w:hAnsi="Roboto"/>
          <w:sz w:val="20"/>
          <w:szCs w:val="20"/>
          <w:lang w:val="lv-LV"/>
        </w:rPr>
        <w:t>saņemt dokumentu kopijas un paskaidrojumus no darbiniekiem iekšējo auditu saistītajos jautājumos;</w:t>
      </w:r>
    </w:p>
    <w:p w:rsidRPr="00767382" w:rsidR="00BD6BFA" w:rsidP="00BD6BFA" w:rsidRDefault="00BD6BFA" w14:paraId="73E50674" w14:textId="77777777">
      <w:pPr>
        <w:pStyle w:val="Default"/>
        <w:numPr>
          <w:ilvl w:val="1"/>
          <w:numId w:val="19"/>
        </w:numPr>
        <w:ind w:hanging="654"/>
        <w:jc w:val="both"/>
        <w:rPr>
          <w:rFonts w:ascii="Roboto" w:hAnsi="Roboto"/>
          <w:sz w:val="20"/>
          <w:szCs w:val="20"/>
          <w:lang w:val="lv-LV"/>
        </w:rPr>
      </w:pPr>
      <w:r w:rsidRPr="00767382">
        <w:rPr>
          <w:rFonts w:ascii="Roboto" w:hAnsi="Roboto"/>
          <w:sz w:val="20"/>
          <w:szCs w:val="20"/>
          <w:lang w:val="lv-LV"/>
        </w:rPr>
        <w:t xml:space="preserve">saņemt pieeju intervijām ar iekšējā audita projektiem saistītajiem darbiniekiem; </w:t>
      </w:r>
    </w:p>
    <w:p w:rsidRPr="00767382" w:rsidR="00BD6BFA" w:rsidP="00BD6BFA" w:rsidRDefault="00BD6BFA" w14:paraId="34358CAC" w14:textId="77777777">
      <w:pPr>
        <w:pStyle w:val="Default"/>
        <w:numPr>
          <w:ilvl w:val="1"/>
          <w:numId w:val="19"/>
        </w:numPr>
        <w:ind w:hanging="654"/>
        <w:jc w:val="both"/>
        <w:rPr>
          <w:rFonts w:ascii="Roboto" w:hAnsi="Roboto"/>
          <w:sz w:val="20"/>
          <w:szCs w:val="20"/>
          <w:lang w:val="lv-LV"/>
        </w:rPr>
      </w:pPr>
      <w:r w:rsidRPr="00767382">
        <w:rPr>
          <w:rFonts w:ascii="Roboto" w:hAnsi="Roboto"/>
          <w:sz w:val="20"/>
          <w:szCs w:val="20"/>
          <w:lang w:val="lv-LV"/>
        </w:rPr>
        <w:t xml:space="preserve">piedalīties jebkurās sanāksmēs, apspriešanās un citos Sabiedrības rīkotos pasākumos. </w:t>
      </w:r>
    </w:p>
    <w:p w:rsidRPr="00767382" w:rsidR="00BD6BFA" w:rsidP="00BD6BFA" w:rsidRDefault="00BD6BFA" w14:paraId="05627822" w14:textId="77777777">
      <w:pPr>
        <w:pStyle w:val="Default"/>
        <w:numPr>
          <w:ilvl w:val="0"/>
          <w:numId w:val="19"/>
        </w:numPr>
        <w:jc w:val="both"/>
        <w:rPr>
          <w:rFonts w:ascii="Roboto" w:hAnsi="Roboto"/>
          <w:sz w:val="20"/>
          <w:szCs w:val="20"/>
          <w:lang w:val="lv-LV"/>
        </w:rPr>
      </w:pPr>
      <w:r>
        <w:rPr>
          <w:rFonts w:ascii="Roboto" w:hAnsi="Roboto"/>
          <w:sz w:val="20"/>
          <w:szCs w:val="20"/>
          <w:lang w:val="lv-LV"/>
        </w:rPr>
        <w:t xml:space="preserve">Iekšējais auditors </w:t>
      </w:r>
      <w:r w:rsidRPr="00767382">
        <w:rPr>
          <w:rFonts w:ascii="Roboto" w:hAnsi="Roboto"/>
          <w:sz w:val="20"/>
          <w:szCs w:val="20"/>
          <w:lang w:val="lv-LV"/>
        </w:rPr>
        <w:t xml:space="preserve">ir atbildīgs par jebkādas savu pienākumu veikšanas laikā saņemtās informācijas prettiesisku izpaušanu. </w:t>
      </w:r>
    </w:p>
    <w:p w:rsidR="00B30A37" w:rsidP="00B30A37" w:rsidRDefault="00B30A37" w14:paraId="00B385B3" w14:textId="77777777">
      <w:pPr>
        <w:pStyle w:val="Bezatstarpm"/>
        <w:spacing w:before="60"/>
        <w:ind w:left="1074"/>
        <w:rPr>
          <w:rStyle w:val="Izteiksmgs"/>
          <w:rFonts w:ascii="Roboto" w:hAnsi="Roboto"/>
          <w:b w:val="0"/>
          <w:bCs w:val="0"/>
          <w:sz w:val="20"/>
          <w:szCs w:val="20"/>
        </w:rPr>
      </w:pPr>
    </w:p>
    <w:p w:rsidRPr="00DA316E" w:rsidR="00B30A37" w:rsidP="00DA316E" w:rsidRDefault="00B30A37" w14:paraId="06DB5069" w14:textId="081EEFBC">
      <w:pPr>
        <w:shd w:val="clear" w:color="auto" w:fill="FDEEC4"/>
        <w:tabs>
          <w:tab w:val="left" w:pos="0"/>
          <w:tab w:val="left" w:pos="567"/>
        </w:tabs>
        <w:spacing w:before="60" w:after="0"/>
        <w:jc w:val="center"/>
        <w:rPr>
          <w:rStyle w:val="Izteiksmgs"/>
          <w:szCs w:val="20"/>
        </w:rPr>
      </w:pPr>
      <w:r>
        <w:rPr>
          <w:b/>
          <w:bCs/>
          <w:szCs w:val="20"/>
        </w:rPr>
        <w:t>I</w:t>
      </w:r>
      <w:r w:rsidRPr="00B30A37">
        <w:rPr>
          <w:b/>
          <w:bCs/>
          <w:szCs w:val="20"/>
        </w:rPr>
        <w:t xml:space="preserve">II. </w:t>
      </w:r>
      <w:r w:rsidR="00BD6BFA">
        <w:rPr>
          <w:b/>
          <w:bCs/>
          <w:szCs w:val="20"/>
        </w:rPr>
        <w:t>Iekšējā audita uzdevumi</w:t>
      </w:r>
    </w:p>
    <w:p w:rsidRPr="00D30C9F" w:rsidR="00BD6BFA" w:rsidP="00BD6BFA" w:rsidRDefault="00BD6BFA" w14:paraId="050EA26B" w14:textId="77777777">
      <w:pPr>
        <w:pStyle w:val="Default"/>
        <w:numPr>
          <w:ilvl w:val="0"/>
          <w:numId w:val="19"/>
        </w:numPr>
        <w:jc w:val="both"/>
        <w:rPr>
          <w:rFonts w:ascii="Roboto" w:hAnsi="Roboto"/>
          <w:sz w:val="20"/>
          <w:szCs w:val="20"/>
          <w:lang w:val="lv-LV"/>
        </w:rPr>
      </w:pPr>
      <w:r>
        <w:rPr>
          <w:rFonts w:ascii="Roboto" w:hAnsi="Roboto"/>
          <w:sz w:val="20"/>
          <w:szCs w:val="20"/>
          <w:lang w:val="lv-LV"/>
        </w:rPr>
        <w:t>D</w:t>
      </w:r>
      <w:r w:rsidRPr="00D30C9F">
        <w:rPr>
          <w:rFonts w:ascii="Roboto" w:hAnsi="Roboto"/>
          <w:sz w:val="20"/>
          <w:szCs w:val="20"/>
          <w:lang w:val="lv-LV"/>
        </w:rPr>
        <w:t>aļa veic</w:t>
      </w:r>
      <w:r w:rsidRPr="00D30C9F">
        <w:rPr>
          <w:rFonts w:ascii="Roboto" w:hAnsi="Roboto" w:cs="CIDFont+F1"/>
          <w:sz w:val="20"/>
          <w:szCs w:val="20"/>
          <w:lang w:val="lv-LV"/>
        </w:rPr>
        <w:t xml:space="preserve"> Sabiedrības iekšējos auditus saskaņā ar apstiprināto </w:t>
      </w:r>
      <w:r w:rsidRPr="00D30C9F">
        <w:rPr>
          <w:rFonts w:ascii="Roboto" w:hAnsi="Roboto"/>
          <w:sz w:val="20"/>
          <w:szCs w:val="20"/>
          <w:lang w:val="lv-LV"/>
        </w:rPr>
        <w:t xml:space="preserve">iekšējā audita stratēģisko plānu un gada plānu. Plāni ir sagatavoti, balstoties uz risku izvērtējumu, intervijām ar Sabiedrības padomi, valdi, struktūrvienību vadītājiem, kā arī, ievērojot Sabiedrības stratēģijā noteiktos mērķus un izaicinājumus. </w:t>
      </w:r>
      <w:bookmarkStart w:name="_Hlk118991959" w:id="6"/>
      <w:r w:rsidRPr="00D30C9F">
        <w:rPr>
          <w:rFonts w:ascii="Roboto" w:hAnsi="Roboto"/>
          <w:sz w:val="20"/>
          <w:szCs w:val="20"/>
          <w:lang w:val="lv-LV"/>
        </w:rPr>
        <w:t>Iekšējā audita stratēģisko plānu un gada audita plānu apstiprina valde, saņemot padomes un akcionāra piekrišanu</w:t>
      </w:r>
      <w:bookmarkEnd w:id="6"/>
      <w:r w:rsidRPr="00D30C9F">
        <w:rPr>
          <w:rFonts w:ascii="Roboto" w:hAnsi="Roboto"/>
          <w:sz w:val="20"/>
          <w:szCs w:val="20"/>
          <w:lang w:val="lv-LV"/>
        </w:rPr>
        <w:t>.</w:t>
      </w:r>
    </w:p>
    <w:p w:rsidRPr="00767382" w:rsidR="00BD6BFA" w:rsidP="00BD6BFA" w:rsidRDefault="00BD6BFA" w14:paraId="1D79A15D" w14:textId="77777777">
      <w:pPr>
        <w:pStyle w:val="Default"/>
        <w:numPr>
          <w:ilvl w:val="0"/>
          <w:numId w:val="19"/>
        </w:numPr>
        <w:jc w:val="both"/>
        <w:rPr>
          <w:rFonts w:ascii="Roboto" w:hAnsi="Roboto" w:cs="CIDFont+F1"/>
          <w:sz w:val="20"/>
          <w:szCs w:val="20"/>
          <w:lang w:val="lv-LV"/>
        </w:rPr>
      </w:pPr>
      <w:r>
        <w:rPr>
          <w:rFonts w:ascii="Roboto" w:hAnsi="Roboto"/>
          <w:sz w:val="20"/>
          <w:szCs w:val="20"/>
          <w:lang w:val="lv-LV"/>
        </w:rPr>
        <w:t>D</w:t>
      </w:r>
      <w:r w:rsidRPr="00767382">
        <w:rPr>
          <w:rFonts w:ascii="Roboto" w:hAnsi="Roboto"/>
          <w:sz w:val="20"/>
          <w:szCs w:val="20"/>
          <w:lang w:val="lv-LV"/>
        </w:rPr>
        <w:t>aļa aptver visus Sabiedrības procesus, pārbaužu prioritāti un biežumu</w:t>
      </w:r>
      <w:r>
        <w:rPr>
          <w:rFonts w:ascii="Roboto" w:hAnsi="Roboto"/>
          <w:sz w:val="20"/>
          <w:szCs w:val="20"/>
          <w:lang w:val="lv-LV"/>
        </w:rPr>
        <w:t>,</w:t>
      </w:r>
      <w:r w:rsidRPr="00767382">
        <w:rPr>
          <w:rFonts w:ascii="Roboto" w:hAnsi="Roboto"/>
          <w:sz w:val="20"/>
          <w:szCs w:val="20"/>
          <w:lang w:val="lv-LV"/>
        </w:rPr>
        <w:t xml:space="preserve"> nosakot riskos balstītā pieejā un definējot to </w:t>
      </w:r>
      <w:r>
        <w:rPr>
          <w:rFonts w:ascii="Roboto" w:hAnsi="Roboto"/>
          <w:sz w:val="20"/>
          <w:szCs w:val="20"/>
          <w:lang w:val="lv-LV"/>
        </w:rPr>
        <w:t xml:space="preserve">iekšējā audita </w:t>
      </w:r>
      <w:r w:rsidRPr="00767382">
        <w:rPr>
          <w:rFonts w:ascii="Roboto" w:hAnsi="Roboto"/>
          <w:sz w:val="20"/>
          <w:szCs w:val="20"/>
          <w:lang w:val="lv-LV"/>
        </w:rPr>
        <w:t>stratēģiskajā</w:t>
      </w:r>
      <w:r>
        <w:rPr>
          <w:rFonts w:ascii="Roboto" w:hAnsi="Roboto"/>
          <w:sz w:val="20"/>
          <w:szCs w:val="20"/>
          <w:lang w:val="lv-LV"/>
        </w:rPr>
        <w:t xml:space="preserve"> plānā</w:t>
      </w:r>
      <w:r w:rsidRPr="00767382">
        <w:rPr>
          <w:rFonts w:ascii="Roboto" w:hAnsi="Roboto"/>
          <w:sz w:val="20"/>
          <w:szCs w:val="20"/>
          <w:lang w:val="lv-LV"/>
        </w:rPr>
        <w:t xml:space="preserve"> un gada audit</w:t>
      </w:r>
      <w:r>
        <w:rPr>
          <w:rFonts w:ascii="Roboto" w:hAnsi="Roboto"/>
          <w:sz w:val="20"/>
          <w:szCs w:val="20"/>
          <w:lang w:val="lv-LV"/>
        </w:rPr>
        <w:t>a</w:t>
      </w:r>
      <w:r w:rsidRPr="00767382">
        <w:rPr>
          <w:rFonts w:ascii="Roboto" w:hAnsi="Roboto"/>
          <w:sz w:val="20"/>
          <w:szCs w:val="20"/>
          <w:lang w:val="lv-LV"/>
        </w:rPr>
        <w:t xml:space="preserve"> plānā. </w:t>
      </w:r>
    </w:p>
    <w:p w:rsidRPr="00767382" w:rsidR="00BD6BFA" w:rsidP="00BD6BFA" w:rsidRDefault="00BD6BFA" w14:paraId="5E3032FE" w14:textId="77777777">
      <w:pPr>
        <w:pStyle w:val="Default"/>
        <w:numPr>
          <w:ilvl w:val="0"/>
          <w:numId w:val="19"/>
        </w:numPr>
        <w:jc w:val="both"/>
        <w:rPr>
          <w:rFonts w:ascii="Roboto" w:hAnsi="Roboto" w:cs="CIDFont+F1"/>
          <w:sz w:val="20"/>
          <w:szCs w:val="20"/>
          <w:lang w:val="lv-LV"/>
        </w:rPr>
      </w:pPr>
      <w:r>
        <w:rPr>
          <w:rFonts w:ascii="Roboto" w:hAnsi="Roboto" w:cs="CIDFont+F1"/>
          <w:sz w:val="20"/>
          <w:szCs w:val="20"/>
          <w:lang w:val="lv-LV"/>
        </w:rPr>
        <w:t>D</w:t>
      </w:r>
      <w:r w:rsidRPr="00767382">
        <w:rPr>
          <w:rFonts w:ascii="Roboto" w:hAnsi="Roboto" w:cs="CIDFont+F1"/>
          <w:sz w:val="20"/>
          <w:szCs w:val="20"/>
          <w:lang w:val="lv-LV"/>
        </w:rPr>
        <w:t>aļa padomes uzdevumā veic neplānotus iekšējos auditus, pielāgojot audita plānu.</w:t>
      </w:r>
    </w:p>
    <w:p w:rsidRPr="00767382" w:rsidR="00BD6BFA" w:rsidP="00BD6BFA" w:rsidRDefault="00BD6BFA" w14:paraId="7A211BAD" w14:textId="77777777">
      <w:pPr>
        <w:pStyle w:val="Default"/>
        <w:numPr>
          <w:ilvl w:val="0"/>
          <w:numId w:val="19"/>
        </w:numPr>
        <w:jc w:val="both"/>
        <w:rPr>
          <w:rFonts w:ascii="Roboto" w:hAnsi="Roboto" w:cs="CIDFont+F1"/>
          <w:sz w:val="20"/>
          <w:szCs w:val="20"/>
          <w:lang w:val="lv-LV"/>
        </w:rPr>
      </w:pPr>
      <w:r>
        <w:rPr>
          <w:rFonts w:ascii="Roboto" w:hAnsi="Roboto"/>
          <w:sz w:val="20"/>
          <w:szCs w:val="20"/>
          <w:lang w:val="lv-LV"/>
        </w:rPr>
        <w:t>D</w:t>
      </w:r>
      <w:r w:rsidRPr="00767382">
        <w:rPr>
          <w:rFonts w:ascii="Roboto" w:hAnsi="Roboto"/>
          <w:sz w:val="20"/>
          <w:szCs w:val="20"/>
          <w:lang w:val="lv-LV"/>
        </w:rPr>
        <w:t>aļa n</w:t>
      </w:r>
      <w:r w:rsidRPr="00767382">
        <w:rPr>
          <w:rFonts w:ascii="Roboto" w:hAnsi="Roboto" w:cs="CIDFont+F1"/>
          <w:color w:val="auto"/>
          <w:sz w:val="20"/>
          <w:szCs w:val="20"/>
          <w:lang w:val="lv-LV"/>
        </w:rPr>
        <w:t xml:space="preserve">ovērtē </w:t>
      </w:r>
      <w:r w:rsidRPr="00767382">
        <w:rPr>
          <w:rFonts w:ascii="Roboto" w:hAnsi="Roboto" w:cs="CIDFont+F6"/>
          <w:color w:val="auto"/>
          <w:sz w:val="20"/>
          <w:szCs w:val="20"/>
          <w:lang w:val="lv-LV"/>
        </w:rPr>
        <w:t>Sabiedrības</w:t>
      </w:r>
      <w:r w:rsidRPr="00767382">
        <w:rPr>
          <w:rFonts w:ascii="Roboto" w:hAnsi="Roboto" w:cs="CIDFont+F1"/>
          <w:color w:val="auto"/>
          <w:sz w:val="20"/>
          <w:szCs w:val="20"/>
          <w:lang w:val="lv-LV"/>
        </w:rPr>
        <w:t xml:space="preserve"> pārvaldības, risku vadības un iekšējās kontroles procesu piemērotību un efektivitāti, (ja nepieciešams) sniedz ieteikumus to uzlabojumiem, it īpaši attiecībā uz:</w:t>
      </w:r>
    </w:p>
    <w:p w:rsidRPr="00767382" w:rsidR="00BD6BFA" w:rsidP="00BD6BFA" w:rsidRDefault="00BD6BFA" w14:paraId="632FC125" w14:textId="77777777">
      <w:pPr>
        <w:pStyle w:val="Default"/>
        <w:numPr>
          <w:ilvl w:val="1"/>
          <w:numId w:val="19"/>
        </w:numPr>
        <w:ind w:hanging="654"/>
        <w:jc w:val="both"/>
        <w:rPr>
          <w:rFonts w:ascii="Roboto" w:hAnsi="Roboto" w:cs="CIDFont+F1"/>
          <w:sz w:val="20"/>
          <w:szCs w:val="20"/>
          <w:lang w:val="lv-LV"/>
        </w:rPr>
      </w:pPr>
      <w:r w:rsidRPr="00767382">
        <w:rPr>
          <w:rFonts w:ascii="Roboto" w:hAnsi="Roboto" w:cs="CIDFont+F1"/>
          <w:color w:val="auto"/>
          <w:sz w:val="20"/>
          <w:szCs w:val="20"/>
          <w:lang w:val="lv-LV"/>
        </w:rPr>
        <w:t>izvirzīto stratēģisko un gada mērķu sasniegšanu;</w:t>
      </w:r>
    </w:p>
    <w:p w:rsidRPr="00767382" w:rsidR="00BD6BFA" w:rsidP="00BD6BFA" w:rsidRDefault="00BD6BFA" w14:paraId="3A1187AD" w14:textId="77777777">
      <w:pPr>
        <w:pStyle w:val="Default"/>
        <w:numPr>
          <w:ilvl w:val="1"/>
          <w:numId w:val="19"/>
        </w:numPr>
        <w:ind w:hanging="654"/>
        <w:jc w:val="both"/>
        <w:rPr>
          <w:rFonts w:ascii="Roboto" w:hAnsi="Roboto" w:cs="CIDFont+F1"/>
          <w:sz w:val="20"/>
          <w:szCs w:val="20"/>
          <w:lang w:val="lv-LV"/>
        </w:rPr>
      </w:pPr>
      <w:r w:rsidRPr="00767382">
        <w:rPr>
          <w:rFonts w:ascii="Roboto" w:hAnsi="Roboto" w:cs="CIDFont+F1"/>
          <w:color w:val="auto"/>
          <w:sz w:val="20"/>
          <w:szCs w:val="20"/>
          <w:lang w:val="lv-LV"/>
        </w:rPr>
        <w:t>informācijas ticamību, savlaicīgumu un precizitāti;</w:t>
      </w:r>
    </w:p>
    <w:p w:rsidRPr="00767382" w:rsidR="00BD6BFA" w:rsidP="00BD6BFA" w:rsidRDefault="00BD6BFA" w14:paraId="4D8ECC84" w14:textId="77777777">
      <w:pPr>
        <w:pStyle w:val="Default"/>
        <w:numPr>
          <w:ilvl w:val="1"/>
          <w:numId w:val="19"/>
        </w:numPr>
        <w:ind w:hanging="654"/>
        <w:jc w:val="both"/>
        <w:rPr>
          <w:rFonts w:ascii="Roboto" w:hAnsi="Roboto" w:cs="CIDFont+F1"/>
          <w:sz w:val="20"/>
          <w:szCs w:val="20"/>
          <w:lang w:val="lv-LV"/>
        </w:rPr>
      </w:pPr>
      <w:r w:rsidRPr="00767382">
        <w:rPr>
          <w:rFonts w:ascii="Roboto" w:hAnsi="Roboto" w:cs="CIDFont+F1"/>
          <w:color w:val="auto"/>
          <w:sz w:val="20"/>
          <w:szCs w:val="20"/>
          <w:lang w:val="lv-LV"/>
        </w:rPr>
        <w:t>funkciju, procesu un plānu lietderību un efektivitāti, t.sk.</w:t>
      </w:r>
      <w:r>
        <w:rPr>
          <w:rFonts w:ascii="Roboto" w:hAnsi="Roboto" w:cs="CIDFont+F1"/>
          <w:color w:val="auto"/>
          <w:sz w:val="20"/>
          <w:szCs w:val="20"/>
          <w:lang w:val="lv-LV"/>
        </w:rPr>
        <w:t>,</w:t>
      </w:r>
      <w:r w:rsidRPr="00767382">
        <w:rPr>
          <w:rFonts w:ascii="Roboto" w:hAnsi="Roboto" w:cs="CIDFont+F1"/>
          <w:color w:val="auto"/>
          <w:sz w:val="20"/>
          <w:szCs w:val="20"/>
          <w:lang w:val="lv-LV"/>
        </w:rPr>
        <w:t xml:space="preserve"> atbildības sadalījumu un darba izpildes novērtējumu;</w:t>
      </w:r>
    </w:p>
    <w:p w:rsidRPr="00767382" w:rsidR="00BD6BFA" w:rsidP="00BD6BFA" w:rsidRDefault="00BD6BFA" w14:paraId="7A48C788" w14:textId="77777777">
      <w:pPr>
        <w:pStyle w:val="Default"/>
        <w:numPr>
          <w:ilvl w:val="1"/>
          <w:numId w:val="19"/>
        </w:numPr>
        <w:ind w:hanging="654"/>
        <w:jc w:val="both"/>
        <w:rPr>
          <w:rFonts w:ascii="Roboto" w:hAnsi="Roboto" w:cs="CIDFont+F1"/>
          <w:sz w:val="20"/>
          <w:szCs w:val="20"/>
          <w:lang w:val="lv-LV"/>
        </w:rPr>
      </w:pPr>
      <w:r w:rsidRPr="00767382">
        <w:rPr>
          <w:rFonts w:ascii="Roboto" w:hAnsi="Roboto" w:cs="CIDFont+F1"/>
          <w:color w:val="auto"/>
          <w:sz w:val="20"/>
          <w:szCs w:val="20"/>
          <w:lang w:val="lv-LV"/>
        </w:rPr>
        <w:t>aktīvu aizsardzību;</w:t>
      </w:r>
    </w:p>
    <w:p w:rsidRPr="00767382" w:rsidR="00BD6BFA" w:rsidP="00BD6BFA" w:rsidRDefault="00BD6BFA" w14:paraId="551B959B" w14:textId="77777777">
      <w:pPr>
        <w:pStyle w:val="Default"/>
        <w:numPr>
          <w:ilvl w:val="1"/>
          <w:numId w:val="19"/>
        </w:numPr>
        <w:ind w:hanging="654"/>
        <w:jc w:val="both"/>
        <w:rPr>
          <w:rFonts w:ascii="Roboto" w:hAnsi="Roboto" w:cs="CIDFont+F1"/>
          <w:sz w:val="20"/>
          <w:szCs w:val="20"/>
          <w:lang w:val="lv-LV"/>
        </w:rPr>
      </w:pPr>
      <w:r w:rsidRPr="00767382">
        <w:rPr>
          <w:rFonts w:ascii="Roboto" w:hAnsi="Roboto" w:cs="CIDFont+F1"/>
          <w:color w:val="auto"/>
          <w:sz w:val="20"/>
          <w:szCs w:val="20"/>
          <w:lang w:val="lv-LV"/>
        </w:rPr>
        <w:t xml:space="preserve">atbilstību tiesību aktiem, iekšējiem normatīvajiem noteikumiem, lēmumiem, līgumiem un citiem dokumentiem, kā arī ētikas normu un </w:t>
      </w:r>
      <w:r w:rsidRPr="00767382">
        <w:rPr>
          <w:rFonts w:ascii="Roboto" w:hAnsi="Roboto" w:cs="CIDFont+F6"/>
          <w:color w:val="auto"/>
          <w:sz w:val="20"/>
          <w:szCs w:val="20"/>
          <w:lang w:val="lv-LV"/>
        </w:rPr>
        <w:t>Sabiedrība</w:t>
      </w:r>
      <w:r w:rsidRPr="00767382">
        <w:rPr>
          <w:rFonts w:ascii="Roboto" w:hAnsi="Roboto" w:cs="CIDFont+F1"/>
          <w:color w:val="auto"/>
          <w:sz w:val="20"/>
          <w:szCs w:val="20"/>
          <w:lang w:val="lv-LV"/>
        </w:rPr>
        <w:t xml:space="preserve"> vērtību izpratni.</w:t>
      </w:r>
    </w:p>
    <w:p w:rsidR="00D06340" w:rsidP="00BD6BFA" w:rsidRDefault="008D5970" w14:paraId="2BADB29D" w14:textId="214C12BF">
      <w:pPr>
        <w:pStyle w:val="Default"/>
        <w:numPr>
          <w:ilvl w:val="0"/>
          <w:numId w:val="19"/>
        </w:numPr>
        <w:jc w:val="both"/>
        <w:rPr>
          <w:rFonts w:ascii="Roboto" w:hAnsi="Roboto"/>
          <w:sz w:val="20"/>
          <w:szCs w:val="20"/>
          <w:lang w:val="lv-LV"/>
        </w:rPr>
      </w:pPr>
      <w:r w:rsidRPr="00D06340">
        <w:rPr>
          <w:rFonts w:ascii="Roboto" w:hAnsi="Roboto"/>
          <w:sz w:val="20"/>
          <w:szCs w:val="20"/>
          <w:lang w:val="lv-LV"/>
        </w:rPr>
        <w:t>Iekšējais audits nodrošina</w:t>
      </w:r>
      <w:r>
        <w:rPr>
          <w:rFonts w:ascii="Roboto" w:hAnsi="Roboto"/>
          <w:sz w:val="20"/>
          <w:szCs w:val="20"/>
          <w:lang w:val="lv-LV"/>
        </w:rPr>
        <w:t xml:space="preserve"> atklātu</w:t>
      </w:r>
      <w:r w:rsidRPr="00D06340">
        <w:rPr>
          <w:rFonts w:ascii="Roboto" w:hAnsi="Roboto"/>
          <w:sz w:val="20"/>
          <w:szCs w:val="20"/>
          <w:lang w:val="lv-LV"/>
        </w:rPr>
        <w:t xml:space="preserve">, profesionālu un konstruktīvu komunikāciju ar auditējamo struktūrvienību visā audita procesa gaitā. Tās mērķis ir skaidri un saprotami izklāstīt audita uzdevumus, </w:t>
      </w:r>
      <w:r>
        <w:rPr>
          <w:rFonts w:ascii="Roboto" w:hAnsi="Roboto"/>
          <w:sz w:val="20"/>
          <w:szCs w:val="20"/>
          <w:lang w:val="lv-LV"/>
        </w:rPr>
        <w:t>darbības</w:t>
      </w:r>
      <w:r w:rsidRPr="00D06340">
        <w:rPr>
          <w:rFonts w:ascii="Roboto" w:hAnsi="Roboto"/>
          <w:sz w:val="20"/>
          <w:szCs w:val="20"/>
          <w:lang w:val="lv-LV"/>
        </w:rPr>
        <w:t xml:space="preserve"> metodes un sasnie</w:t>
      </w:r>
      <w:r>
        <w:rPr>
          <w:rFonts w:ascii="Roboto" w:hAnsi="Roboto"/>
          <w:sz w:val="20"/>
          <w:szCs w:val="20"/>
          <w:lang w:val="lv-LV"/>
        </w:rPr>
        <w:t xml:space="preserve">dzamos </w:t>
      </w:r>
      <w:r w:rsidRPr="00D06340">
        <w:rPr>
          <w:rFonts w:ascii="Roboto" w:hAnsi="Roboto"/>
          <w:sz w:val="20"/>
          <w:szCs w:val="20"/>
          <w:lang w:val="lv-LV"/>
        </w:rPr>
        <w:t>rezultātus, tādējādi veicinot savstarpēju uzticēšanos, izpratni par audita nozīmīgumu un nodrošinot efektīvu sadarbību kopīgu mērķu sasniegšanā.</w:t>
      </w:r>
    </w:p>
    <w:p w:rsidRPr="00767382" w:rsidR="00BD6BFA" w:rsidP="00BD6BFA" w:rsidRDefault="00BD6BFA" w14:paraId="1E47360D" w14:textId="4354EA4F">
      <w:pPr>
        <w:pStyle w:val="Default"/>
        <w:numPr>
          <w:ilvl w:val="0"/>
          <w:numId w:val="19"/>
        </w:numPr>
        <w:jc w:val="both"/>
        <w:rPr>
          <w:rFonts w:ascii="Roboto" w:hAnsi="Roboto"/>
          <w:sz w:val="20"/>
          <w:szCs w:val="20"/>
          <w:lang w:val="lv-LV"/>
        </w:rPr>
      </w:pPr>
      <w:r w:rsidRPr="00767382">
        <w:rPr>
          <w:rFonts w:ascii="Roboto" w:hAnsi="Roboto"/>
          <w:sz w:val="20"/>
          <w:szCs w:val="20"/>
          <w:lang w:val="lv-LV"/>
        </w:rPr>
        <w:t xml:space="preserve">Iekšējā audita rezultātā tiek sagatavots ziņojums un definēti ieteikumi nepilnību novēršanai, ja tādas ir konstatētas. Iekšējā audita ziņojumā novērojumiem ir attiecīgs funkcionālais īpašnieks, kura atbildībā </w:t>
      </w:r>
      <w:r>
        <w:rPr>
          <w:rFonts w:ascii="Roboto" w:hAnsi="Roboto"/>
          <w:sz w:val="20"/>
          <w:szCs w:val="20"/>
          <w:lang w:val="lv-LV"/>
        </w:rPr>
        <w:t>ir</w:t>
      </w:r>
      <w:r w:rsidRPr="00767382">
        <w:rPr>
          <w:rFonts w:ascii="Roboto" w:hAnsi="Roboto"/>
          <w:sz w:val="20"/>
          <w:szCs w:val="20"/>
          <w:lang w:val="lv-LV"/>
        </w:rPr>
        <w:t xml:space="preserve"> veikt nepieciešamās darbības, lai novērstu vai mazinātu novērojum</w:t>
      </w:r>
      <w:r>
        <w:rPr>
          <w:rFonts w:ascii="Roboto" w:hAnsi="Roboto"/>
          <w:sz w:val="20"/>
          <w:szCs w:val="20"/>
          <w:lang w:val="lv-LV"/>
        </w:rPr>
        <w:t>os</w:t>
      </w:r>
      <w:r w:rsidRPr="00767382">
        <w:rPr>
          <w:rFonts w:ascii="Roboto" w:hAnsi="Roboto"/>
          <w:sz w:val="20"/>
          <w:szCs w:val="20"/>
          <w:lang w:val="lv-LV"/>
        </w:rPr>
        <w:t xml:space="preserve"> paust</w:t>
      </w:r>
      <w:r>
        <w:rPr>
          <w:rFonts w:ascii="Roboto" w:hAnsi="Roboto"/>
          <w:sz w:val="20"/>
          <w:szCs w:val="20"/>
          <w:lang w:val="lv-LV"/>
        </w:rPr>
        <w:t>ā</w:t>
      </w:r>
      <w:r w:rsidRPr="00767382">
        <w:rPr>
          <w:rFonts w:ascii="Roboto" w:hAnsi="Roboto"/>
          <w:sz w:val="20"/>
          <w:szCs w:val="20"/>
          <w:lang w:val="lv-LV"/>
        </w:rPr>
        <w:t xml:space="preserve">s nepilnības. </w:t>
      </w:r>
    </w:p>
    <w:p w:rsidRPr="00F97602" w:rsidR="00BD6BFA" w:rsidP="00BD6BFA" w:rsidRDefault="00BD6BFA" w14:paraId="2CF142ED" w14:textId="77777777">
      <w:pPr>
        <w:pStyle w:val="Default"/>
        <w:numPr>
          <w:ilvl w:val="0"/>
          <w:numId w:val="19"/>
        </w:numPr>
        <w:jc w:val="both"/>
        <w:rPr>
          <w:rFonts w:ascii="Roboto" w:hAnsi="Roboto"/>
          <w:sz w:val="20"/>
          <w:szCs w:val="20"/>
          <w:lang w:val="lv-LV"/>
        </w:rPr>
      </w:pPr>
      <w:r w:rsidRPr="00F97602">
        <w:rPr>
          <w:rFonts w:ascii="Roboto" w:hAnsi="Roboto"/>
          <w:sz w:val="20"/>
          <w:szCs w:val="20"/>
          <w:lang w:val="lv-LV"/>
        </w:rPr>
        <w:t xml:space="preserve">Iekšējā audita ziņojums tiek iesniegts valdei un novērojumos iekļauto funkciju atbilstošam vadītājam. Valde </w:t>
      </w:r>
      <w:r>
        <w:rPr>
          <w:rFonts w:ascii="Roboto" w:hAnsi="Roboto"/>
          <w:sz w:val="20"/>
          <w:szCs w:val="20"/>
          <w:lang w:val="lv-LV"/>
        </w:rPr>
        <w:t>apstiprina</w:t>
      </w:r>
      <w:r w:rsidRPr="00F97602">
        <w:rPr>
          <w:rFonts w:ascii="Roboto" w:hAnsi="Roboto"/>
          <w:sz w:val="20"/>
          <w:szCs w:val="20"/>
          <w:lang w:val="lv-LV"/>
        </w:rPr>
        <w:t xml:space="preserve"> ieteikumu ieviešanas plānu, kura izpildes uzraudzību nodrošina </w:t>
      </w:r>
      <w:r>
        <w:rPr>
          <w:rFonts w:ascii="Roboto" w:hAnsi="Roboto"/>
          <w:sz w:val="20"/>
          <w:szCs w:val="20"/>
          <w:lang w:val="lv-LV"/>
        </w:rPr>
        <w:t>Daļa</w:t>
      </w:r>
      <w:r w:rsidRPr="00F97602">
        <w:rPr>
          <w:rFonts w:ascii="Roboto" w:hAnsi="Roboto"/>
          <w:sz w:val="20"/>
          <w:szCs w:val="20"/>
          <w:lang w:val="lv-LV"/>
        </w:rPr>
        <w:t>.</w:t>
      </w:r>
    </w:p>
    <w:p w:rsidRPr="00F97602" w:rsidR="00BD6BFA" w:rsidP="00BD6BFA" w:rsidRDefault="00BD6BFA" w14:paraId="3EA14C66" w14:textId="77777777">
      <w:pPr>
        <w:pStyle w:val="Default"/>
        <w:numPr>
          <w:ilvl w:val="0"/>
          <w:numId w:val="19"/>
        </w:numPr>
        <w:jc w:val="both"/>
        <w:rPr>
          <w:rFonts w:ascii="Roboto" w:hAnsi="Roboto"/>
          <w:sz w:val="20"/>
          <w:szCs w:val="20"/>
          <w:lang w:val="lv-LV"/>
        </w:rPr>
      </w:pPr>
      <w:r w:rsidRPr="00F97602">
        <w:rPr>
          <w:rFonts w:ascii="Roboto" w:hAnsi="Roboto"/>
          <w:sz w:val="20"/>
          <w:szCs w:val="20"/>
          <w:lang w:val="lv-LV"/>
        </w:rPr>
        <w:t>Atkarībā pēc novērojumos izvērtētā riska līmeņa</w:t>
      </w:r>
      <w:r>
        <w:rPr>
          <w:rFonts w:ascii="Roboto" w:hAnsi="Roboto"/>
          <w:sz w:val="20"/>
          <w:szCs w:val="20"/>
          <w:lang w:val="lv-LV"/>
        </w:rPr>
        <w:t>,</w:t>
      </w:r>
      <w:r w:rsidRPr="00F97602">
        <w:rPr>
          <w:rFonts w:ascii="Roboto" w:hAnsi="Roboto"/>
          <w:sz w:val="20"/>
          <w:szCs w:val="20"/>
          <w:lang w:val="lv-LV"/>
        </w:rPr>
        <w:t xml:space="preserve"> katram novērojumam tiek pievienots atbilstoša perioda izpildes termiņš, pēc kura tiek regulāri pārbaudīts novērojumu izpildes statuss. </w:t>
      </w:r>
    </w:p>
    <w:p w:rsidRPr="00F97602" w:rsidR="00BD6BFA" w:rsidP="00BD6BFA" w:rsidRDefault="00BD6BFA" w14:paraId="4CFCB7C6" w14:textId="77777777">
      <w:pPr>
        <w:pStyle w:val="Default"/>
        <w:numPr>
          <w:ilvl w:val="0"/>
          <w:numId w:val="19"/>
        </w:numPr>
        <w:jc w:val="both"/>
        <w:rPr>
          <w:rFonts w:ascii="Roboto" w:hAnsi="Roboto"/>
          <w:sz w:val="20"/>
          <w:szCs w:val="20"/>
          <w:lang w:val="lv-LV"/>
        </w:rPr>
      </w:pPr>
      <w:r>
        <w:rPr>
          <w:rFonts w:ascii="Roboto" w:hAnsi="Roboto"/>
          <w:sz w:val="20"/>
          <w:szCs w:val="20"/>
          <w:lang w:val="lv-LV"/>
        </w:rPr>
        <w:t>D</w:t>
      </w:r>
      <w:r w:rsidRPr="00F97602">
        <w:rPr>
          <w:rFonts w:ascii="Roboto" w:hAnsi="Roboto"/>
          <w:sz w:val="20"/>
          <w:szCs w:val="20"/>
          <w:lang w:val="lv-LV"/>
        </w:rPr>
        <w:t xml:space="preserve">aļa regulāri atskaitās padomei </w:t>
      </w:r>
      <w:r>
        <w:rPr>
          <w:rFonts w:ascii="Roboto" w:hAnsi="Roboto"/>
          <w:sz w:val="20"/>
          <w:szCs w:val="20"/>
          <w:lang w:val="lv-LV"/>
        </w:rPr>
        <w:t>(</w:t>
      </w:r>
      <w:r w:rsidRPr="00F97602">
        <w:rPr>
          <w:rFonts w:ascii="Roboto" w:hAnsi="Roboto"/>
          <w:sz w:val="20"/>
          <w:szCs w:val="20"/>
          <w:lang w:val="lv-LV"/>
        </w:rPr>
        <w:t>un informē valdi</w:t>
      </w:r>
      <w:r>
        <w:rPr>
          <w:rFonts w:ascii="Roboto" w:hAnsi="Roboto"/>
          <w:sz w:val="20"/>
          <w:szCs w:val="20"/>
          <w:lang w:val="lv-LV"/>
        </w:rPr>
        <w:t>)</w:t>
      </w:r>
      <w:r w:rsidRPr="00F97602">
        <w:rPr>
          <w:rFonts w:ascii="Roboto" w:hAnsi="Roboto"/>
          <w:sz w:val="20"/>
          <w:szCs w:val="20"/>
          <w:lang w:val="lv-LV"/>
        </w:rPr>
        <w:t xml:space="preserve"> par iekšējā audita plāna izpildi, iekšējo auditu rezultātiem, ieteicamajām darbībām nepilnību novēršanai un to ieviešanas statusu. </w:t>
      </w:r>
    </w:p>
    <w:p w:rsidRPr="00F97602" w:rsidR="00BD6BFA" w:rsidP="00BD6BFA" w:rsidRDefault="00BD6BFA" w14:paraId="16231527" w14:textId="77777777">
      <w:pPr>
        <w:pStyle w:val="Default"/>
        <w:numPr>
          <w:ilvl w:val="0"/>
          <w:numId w:val="19"/>
        </w:numPr>
        <w:jc w:val="both"/>
        <w:rPr>
          <w:rFonts w:ascii="Roboto" w:hAnsi="Roboto"/>
          <w:sz w:val="20"/>
          <w:szCs w:val="20"/>
          <w:lang w:val="lv-LV"/>
        </w:rPr>
      </w:pPr>
      <w:r w:rsidRPr="00F97602">
        <w:rPr>
          <w:rFonts w:ascii="Roboto" w:hAnsi="Roboto"/>
          <w:sz w:val="20"/>
          <w:szCs w:val="20"/>
          <w:lang w:val="lv-LV"/>
        </w:rPr>
        <w:t xml:space="preserve">Reizi gadā </w:t>
      </w:r>
      <w:r>
        <w:rPr>
          <w:rFonts w:ascii="Roboto" w:hAnsi="Roboto"/>
          <w:sz w:val="20"/>
          <w:szCs w:val="20"/>
          <w:lang w:val="lv-LV"/>
        </w:rPr>
        <w:t>D</w:t>
      </w:r>
      <w:r w:rsidRPr="00F97602">
        <w:rPr>
          <w:rFonts w:ascii="Roboto" w:hAnsi="Roboto"/>
          <w:sz w:val="20"/>
          <w:szCs w:val="20"/>
          <w:lang w:val="lv-LV"/>
        </w:rPr>
        <w:t xml:space="preserve">aļa sagatavo padomei </w:t>
      </w:r>
      <w:r>
        <w:rPr>
          <w:rFonts w:ascii="Roboto" w:hAnsi="Roboto"/>
          <w:sz w:val="20"/>
          <w:szCs w:val="20"/>
          <w:lang w:val="lv-LV"/>
        </w:rPr>
        <w:t xml:space="preserve">un valdei </w:t>
      </w:r>
      <w:r w:rsidRPr="00F97602">
        <w:rPr>
          <w:rFonts w:ascii="Roboto" w:hAnsi="Roboto"/>
          <w:sz w:val="20"/>
          <w:szCs w:val="20"/>
          <w:lang w:val="lv-LV"/>
        </w:rPr>
        <w:t>pārskatu par veiktajiem iekšējiem auditiem, apkopotiem ieteikumiem Sabiedrības darbības pilnveidošanai, sniegt</w:t>
      </w:r>
      <w:r>
        <w:rPr>
          <w:rFonts w:ascii="Roboto" w:hAnsi="Roboto"/>
          <w:sz w:val="20"/>
          <w:szCs w:val="20"/>
          <w:lang w:val="lv-LV"/>
        </w:rPr>
        <w:t>o</w:t>
      </w:r>
      <w:r w:rsidRPr="00F97602">
        <w:rPr>
          <w:rFonts w:ascii="Roboto" w:hAnsi="Roboto"/>
          <w:sz w:val="20"/>
          <w:szCs w:val="20"/>
          <w:lang w:val="lv-LV"/>
        </w:rPr>
        <w:t xml:space="preserve"> vērtējum</w:t>
      </w:r>
      <w:r>
        <w:rPr>
          <w:rFonts w:ascii="Roboto" w:hAnsi="Roboto"/>
          <w:sz w:val="20"/>
          <w:szCs w:val="20"/>
          <w:lang w:val="lv-LV"/>
        </w:rPr>
        <w:t>u</w:t>
      </w:r>
      <w:r w:rsidRPr="00F97602">
        <w:rPr>
          <w:rFonts w:ascii="Roboto" w:hAnsi="Roboto"/>
          <w:sz w:val="20"/>
          <w:szCs w:val="20"/>
          <w:lang w:val="lv-LV"/>
        </w:rPr>
        <w:t xml:space="preserve"> par iekšējās </w:t>
      </w:r>
      <w:r w:rsidRPr="00F97602">
        <w:rPr>
          <w:rFonts w:ascii="Roboto" w:hAnsi="Roboto"/>
          <w:sz w:val="20"/>
          <w:szCs w:val="20"/>
          <w:lang w:val="lv-LV"/>
        </w:rPr>
        <w:lastRenderedPageBreak/>
        <w:t>kontroles sistēmas efektivitāti</w:t>
      </w:r>
      <w:r w:rsidRPr="00F97602">
        <w:rPr>
          <w:rFonts w:ascii="Roboto" w:hAnsi="Roboto" w:cs="CIDFont+F1"/>
          <w:color w:val="auto"/>
          <w:sz w:val="20"/>
          <w:szCs w:val="20"/>
          <w:lang w:val="lv-LV"/>
        </w:rPr>
        <w:t xml:space="preserve"> pārskata gadā</w:t>
      </w:r>
      <w:r w:rsidRPr="00F97602">
        <w:rPr>
          <w:rFonts w:ascii="Roboto" w:hAnsi="Roboto"/>
          <w:sz w:val="20"/>
          <w:szCs w:val="20"/>
          <w:lang w:val="lv-LV"/>
        </w:rPr>
        <w:t>. Pārskatā tiek iekļauta informācija par iekšējā audita principu ieviešanu (neatkarība un objektivitāte, profesionalitāte, konfidencialitāte).</w:t>
      </w:r>
    </w:p>
    <w:p w:rsidRPr="00F97602" w:rsidR="00BD6BFA" w:rsidP="00BD6BFA" w:rsidRDefault="00BD6BFA" w14:paraId="5AEF340F" w14:textId="77777777">
      <w:pPr>
        <w:pStyle w:val="Default"/>
        <w:numPr>
          <w:ilvl w:val="0"/>
          <w:numId w:val="19"/>
        </w:numPr>
        <w:jc w:val="both"/>
        <w:rPr>
          <w:rFonts w:ascii="Roboto" w:hAnsi="Roboto" w:cs="CIDFont+F1"/>
          <w:color w:val="auto"/>
          <w:sz w:val="20"/>
          <w:szCs w:val="20"/>
          <w:lang w:val="lv-LV"/>
        </w:rPr>
      </w:pPr>
      <w:r w:rsidRPr="00F97602">
        <w:rPr>
          <w:rFonts w:ascii="Roboto" w:hAnsi="Roboto" w:cs="CIDFont+F1"/>
          <w:color w:val="auto"/>
          <w:sz w:val="20"/>
          <w:szCs w:val="20"/>
          <w:lang w:val="lv-LV"/>
        </w:rPr>
        <w:t>Ievērojot prasības iekšējā audita neatkarībai un objektivitātei un</w:t>
      </w:r>
      <w:r>
        <w:rPr>
          <w:rFonts w:ascii="Roboto" w:hAnsi="Roboto" w:cs="CIDFont+F1"/>
          <w:color w:val="auto"/>
          <w:sz w:val="20"/>
          <w:szCs w:val="20"/>
          <w:lang w:val="lv-LV"/>
        </w:rPr>
        <w:t>,</w:t>
      </w:r>
      <w:r w:rsidRPr="00F97602">
        <w:rPr>
          <w:rFonts w:ascii="Roboto" w:hAnsi="Roboto" w:cs="CIDFont+F1"/>
          <w:color w:val="auto"/>
          <w:sz w:val="20"/>
          <w:szCs w:val="20"/>
          <w:lang w:val="lv-LV"/>
        </w:rPr>
        <w:t xml:space="preserve"> neapdraudot </w:t>
      </w:r>
      <w:r>
        <w:rPr>
          <w:rFonts w:ascii="Roboto" w:hAnsi="Roboto" w:cs="CIDFont+F1"/>
          <w:color w:val="auto"/>
          <w:sz w:val="20"/>
          <w:szCs w:val="20"/>
          <w:lang w:val="lv-LV"/>
        </w:rPr>
        <w:t>i</w:t>
      </w:r>
      <w:r w:rsidRPr="00F97602">
        <w:rPr>
          <w:rFonts w:ascii="Roboto" w:hAnsi="Roboto" w:cs="CIDFont+F1"/>
          <w:color w:val="auto"/>
          <w:sz w:val="20"/>
          <w:szCs w:val="20"/>
          <w:lang w:val="lv-LV"/>
        </w:rPr>
        <w:t xml:space="preserve">ekšējā audita plāna izpildi, pēc Sabiedrības </w:t>
      </w:r>
      <w:r>
        <w:rPr>
          <w:rFonts w:ascii="Roboto" w:hAnsi="Roboto" w:cs="CIDFont+F1"/>
          <w:color w:val="auto"/>
          <w:sz w:val="20"/>
          <w:szCs w:val="20"/>
          <w:lang w:val="lv-LV"/>
        </w:rPr>
        <w:t xml:space="preserve">akcionāra sapulces, </w:t>
      </w:r>
      <w:r w:rsidRPr="00F97602">
        <w:rPr>
          <w:rFonts w:ascii="Roboto" w:hAnsi="Roboto" w:cs="CIDFont+F1"/>
          <w:color w:val="auto"/>
          <w:sz w:val="20"/>
          <w:szCs w:val="20"/>
          <w:lang w:val="lv-LV"/>
        </w:rPr>
        <w:t>padomes, valdes, struktūrvienību vadītāju pieprasījuma</w:t>
      </w:r>
      <w:r>
        <w:rPr>
          <w:rFonts w:ascii="Roboto" w:hAnsi="Roboto" w:cs="CIDFont+F1"/>
          <w:color w:val="auto"/>
          <w:sz w:val="20"/>
          <w:szCs w:val="20"/>
          <w:lang w:val="lv-LV"/>
        </w:rPr>
        <w:t>,</w:t>
      </w:r>
      <w:r w:rsidRPr="00F97602">
        <w:rPr>
          <w:rFonts w:ascii="Roboto" w:hAnsi="Roboto" w:cs="CIDFont+F1"/>
          <w:color w:val="auto"/>
          <w:sz w:val="20"/>
          <w:szCs w:val="20"/>
          <w:lang w:val="lv-LV"/>
        </w:rPr>
        <w:t xml:space="preserve"> </w:t>
      </w:r>
      <w:r>
        <w:rPr>
          <w:rFonts w:ascii="Roboto" w:hAnsi="Roboto" w:cs="CIDFont+F1"/>
          <w:color w:val="auto"/>
          <w:sz w:val="20"/>
          <w:szCs w:val="20"/>
          <w:lang w:val="lv-LV"/>
        </w:rPr>
        <w:t xml:space="preserve">Daļa var </w:t>
      </w:r>
      <w:r w:rsidRPr="00B83F41">
        <w:rPr>
          <w:rFonts w:ascii="Roboto" w:hAnsi="Roboto" w:cs="CIDFont+F1"/>
          <w:color w:val="auto"/>
          <w:sz w:val="20"/>
          <w:szCs w:val="20"/>
          <w:lang w:val="lv-LV"/>
        </w:rPr>
        <w:t>sniegt</w:t>
      </w:r>
      <w:r>
        <w:rPr>
          <w:rFonts w:ascii="Roboto" w:hAnsi="Roboto" w:cs="CIDFont+F1"/>
          <w:color w:val="auto"/>
          <w:sz w:val="20"/>
          <w:szCs w:val="20"/>
          <w:lang w:val="lv-LV"/>
        </w:rPr>
        <w:t xml:space="preserve"> konsultāciju</w:t>
      </w:r>
      <w:r w:rsidRPr="00B83F41">
        <w:rPr>
          <w:rFonts w:ascii="Roboto" w:hAnsi="Roboto" w:cs="CIDFont+F1"/>
          <w:color w:val="auto"/>
          <w:sz w:val="20"/>
          <w:szCs w:val="20"/>
          <w:lang w:val="lv-LV"/>
        </w:rPr>
        <w:t xml:space="preserve"> iekšējā audita vietā</w:t>
      </w:r>
      <w:r>
        <w:rPr>
          <w:rFonts w:ascii="Roboto" w:hAnsi="Roboto" w:cs="CIDFont+F1"/>
          <w:color w:val="auto"/>
          <w:sz w:val="20"/>
          <w:szCs w:val="20"/>
          <w:lang w:val="lv-LV"/>
        </w:rPr>
        <w:t xml:space="preserve"> </w:t>
      </w:r>
      <w:r w:rsidRPr="00F97602">
        <w:rPr>
          <w:rFonts w:ascii="Roboto" w:hAnsi="Roboto" w:cs="CIDFont+F1"/>
          <w:color w:val="auto"/>
          <w:sz w:val="20"/>
          <w:szCs w:val="20"/>
          <w:lang w:val="lv-LV"/>
        </w:rPr>
        <w:t xml:space="preserve">par </w:t>
      </w:r>
      <w:r w:rsidRPr="00F97602">
        <w:rPr>
          <w:rFonts w:ascii="Roboto" w:hAnsi="Roboto" w:cs="CIDFont+F1"/>
          <w:sz w:val="20"/>
          <w:szCs w:val="20"/>
          <w:lang w:val="lv-LV"/>
        </w:rPr>
        <w:t xml:space="preserve">Sabiedrības </w:t>
      </w:r>
      <w:r w:rsidRPr="00F97602">
        <w:rPr>
          <w:rFonts w:ascii="Roboto" w:hAnsi="Roboto" w:cs="CIDFont+F1"/>
          <w:color w:val="auto"/>
          <w:sz w:val="20"/>
          <w:szCs w:val="20"/>
          <w:lang w:val="lv-LV"/>
        </w:rPr>
        <w:t>pārvaldības, risku vadības un iekšējās kontroles procesiem un, to iespējamiem uzlabojumiem.</w:t>
      </w:r>
      <w:r>
        <w:rPr>
          <w:rFonts w:ascii="Roboto" w:hAnsi="Roboto" w:cs="CIDFont+F1"/>
          <w:color w:val="auto"/>
          <w:sz w:val="20"/>
          <w:szCs w:val="20"/>
          <w:lang w:val="lv-LV"/>
        </w:rPr>
        <w:t xml:space="preserve"> Rezultāti tiek apkopoti konsultācijas pārskatā. </w:t>
      </w:r>
    </w:p>
    <w:p w:rsidR="00B30A37" w:rsidP="00B30A37" w:rsidRDefault="00B30A37" w14:paraId="737151E2" w14:textId="77777777">
      <w:pPr>
        <w:pStyle w:val="Bezatstarpm"/>
        <w:spacing w:before="60"/>
        <w:ind w:left="340"/>
        <w:rPr>
          <w:rStyle w:val="Izteiksmgs"/>
          <w:rFonts w:ascii="Roboto" w:hAnsi="Roboto"/>
          <w:b w:val="0"/>
          <w:bCs w:val="0"/>
          <w:sz w:val="20"/>
          <w:szCs w:val="20"/>
        </w:rPr>
      </w:pPr>
    </w:p>
    <w:p w:rsidRPr="00DA316E" w:rsidR="00B30A37" w:rsidP="00DA316E" w:rsidRDefault="00B30A37" w14:paraId="2840EA78" w14:textId="53421454">
      <w:pPr>
        <w:shd w:val="clear" w:color="auto" w:fill="FDEEC4"/>
        <w:tabs>
          <w:tab w:val="left" w:pos="0"/>
          <w:tab w:val="left" w:pos="567"/>
        </w:tabs>
        <w:spacing w:before="60" w:after="0"/>
        <w:jc w:val="center"/>
        <w:rPr>
          <w:rStyle w:val="Izteiksmgs"/>
          <w:szCs w:val="20"/>
        </w:rPr>
      </w:pPr>
      <w:r w:rsidRPr="00B30A37">
        <w:rPr>
          <w:b/>
          <w:bCs/>
          <w:szCs w:val="20"/>
        </w:rPr>
        <w:t>IV.</w:t>
      </w:r>
      <w:r>
        <w:rPr>
          <w:b/>
          <w:bCs/>
          <w:szCs w:val="20"/>
        </w:rPr>
        <w:t xml:space="preserve"> </w:t>
      </w:r>
      <w:r w:rsidR="00BD6BFA">
        <w:rPr>
          <w:b/>
          <w:bCs/>
          <w:szCs w:val="20"/>
        </w:rPr>
        <w:t>Iekšējā audita kvalitātes nodrošināšana</w:t>
      </w:r>
    </w:p>
    <w:p w:rsidRPr="00F32945" w:rsidR="00D640C2" w:rsidP="00D640C2" w:rsidRDefault="00D640C2" w14:paraId="3DD7E7FA" w14:textId="77777777">
      <w:pPr>
        <w:pStyle w:val="Sarakstarindkopa"/>
        <w:numPr>
          <w:ilvl w:val="0"/>
          <w:numId w:val="19"/>
        </w:numPr>
        <w:autoSpaceDE w:val="0"/>
        <w:autoSpaceDN w:val="0"/>
        <w:adjustRightInd w:val="0"/>
        <w:spacing w:before="0" w:after="0"/>
        <w:rPr>
          <w:rFonts w:cs="CIDFont+F1"/>
          <w:szCs w:val="20"/>
        </w:rPr>
      </w:pPr>
      <w:r w:rsidRPr="00F32945">
        <w:rPr>
          <w:rFonts w:cs="CIDFont+F1"/>
          <w:szCs w:val="20"/>
        </w:rPr>
        <w:t>Iekšējā audita funkcijas kvalitātes nodrošināšanas un uzlabojumu programma ir pasākumu kopums, kas nodrošina iekšējā audita darba vērtības, efektivitātes, kompetences un atbilstības Iekšējo auditoru institūta izstrādātajiem Vispārējiem iekšējā audita standartiem, Iekšējā audita profesionālās prakses pamatprincipiem un Ētikas kodeksam uzraudzību.</w:t>
      </w:r>
    </w:p>
    <w:p w:rsidRPr="00767382" w:rsidR="00D640C2" w:rsidP="00D640C2" w:rsidRDefault="00D640C2" w14:paraId="1EEB30DF" w14:textId="77777777">
      <w:pPr>
        <w:pStyle w:val="Sarakstarindkopa"/>
        <w:numPr>
          <w:ilvl w:val="0"/>
          <w:numId w:val="19"/>
        </w:numPr>
        <w:autoSpaceDE w:val="0"/>
        <w:autoSpaceDN w:val="0"/>
        <w:adjustRightInd w:val="0"/>
        <w:spacing w:before="0" w:after="0"/>
        <w:rPr>
          <w:rFonts w:cs="CIDFont+F1"/>
          <w:szCs w:val="20"/>
        </w:rPr>
      </w:pPr>
      <w:r w:rsidRPr="00767382">
        <w:rPr>
          <w:rFonts w:cs="CIDFont+F1"/>
          <w:szCs w:val="20"/>
        </w:rPr>
        <w:t xml:space="preserve">Iekšējā audita kvalitātes nodrošināšanas un uzlabojumu programmu izstrādā un īsteno </w:t>
      </w:r>
      <w:r>
        <w:rPr>
          <w:rFonts w:cs="CIDFont+F1"/>
          <w:szCs w:val="20"/>
        </w:rPr>
        <w:t>D</w:t>
      </w:r>
      <w:r w:rsidRPr="00767382">
        <w:rPr>
          <w:rFonts w:cs="CIDFont+F1"/>
          <w:szCs w:val="20"/>
        </w:rPr>
        <w:t>aļa.</w:t>
      </w:r>
    </w:p>
    <w:p w:rsidRPr="00767382" w:rsidR="00D640C2" w:rsidP="00D640C2" w:rsidRDefault="00D640C2" w14:paraId="3FBEA6B1" w14:textId="77777777">
      <w:pPr>
        <w:pStyle w:val="Sarakstarindkopa"/>
        <w:numPr>
          <w:ilvl w:val="0"/>
          <w:numId w:val="19"/>
        </w:numPr>
        <w:autoSpaceDE w:val="0"/>
        <w:autoSpaceDN w:val="0"/>
        <w:adjustRightInd w:val="0"/>
        <w:spacing w:before="0" w:after="0"/>
        <w:rPr>
          <w:rFonts w:cs="CIDFont+F1"/>
          <w:szCs w:val="20"/>
        </w:rPr>
      </w:pPr>
      <w:r w:rsidRPr="00767382">
        <w:rPr>
          <w:rFonts w:cs="CIDFont+F1"/>
          <w:szCs w:val="20"/>
        </w:rPr>
        <w:t xml:space="preserve">Iekšējā audita kvalitātes nodrošināšanas un uzlabojumu programmas būtiska sastāvdaļa ir </w:t>
      </w:r>
      <w:r>
        <w:rPr>
          <w:rFonts w:cs="CIDFont+F1"/>
          <w:szCs w:val="20"/>
        </w:rPr>
        <w:t>I</w:t>
      </w:r>
      <w:r>
        <w:rPr>
          <w:szCs w:val="20"/>
        </w:rPr>
        <w:t xml:space="preserve">ekšējā auditora </w:t>
      </w:r>
      <w:r w:rsidRPr="00767382">
        <w:rPr>
          <w:rFonts w:cs="CIDFont+F1"/>
          <w:szCs w:val="20"/>
        </w:rPr>
        <w:t xml:space="preserve"> zināšanas un iemaņas, kuras jānodrošina tādā līmenī un apjomā, lai iekšējo auditu varētu veikt kvalitatīvi. Šī iemesla dēļ nepieciešamības gadījumā iekšējā audita veikšanā var iesaistīt citus Sabiedrības speciālistus vai ārējus speciālistus.</w:t>
      </w:r>
    </w:p>
    <w:p w:rsidRPr="00767382" w:rsidR="00D640C2" w:rsidP="00D640C2" w:rsidRDefault="00D640C2" w14:paraId="100D9950" w14:textId="77777777">
      <w:pPr>
        <w:pStyle w:val="Sarakstarindkopa"/>
        <w:numPr>
          <w:ilvl w:val="0"/>
          <w:numId w:val="19"/>
        </w:numPr>
        <w:autoSpaceDE w:val="0"/>
        <w:autoSpaceDN w:val="0"/>
        <w:adjustRightInd w:val="0"/>
        <w:spacing w:before="0" w:after="0"/>
        <w:rPr>
          <w:rFonts w:cs="CIDFont+F1"/>
          <w:szCs w:val="20"/>
        </w:rPr>
      </w:pPr>
      <w:r>
        <w:rPr>
          <w:rFonts w:cs="CIDFont+F1"/>
          <w:szCs w:val="20"/>
        </w:rPr>
        <w:t>I</w:t>
      </w:r>
      <w:r>
        <w:rPr>
          <w:szCs w:val="20"/>
        </w:rPr>
        <w:t xml:space="preserve">ekšējais auditors </w:t>
      </w:r>
      <w:r w:rsidRPr="00767382">
        <w:rPr>
          <w:rFonts w:cs="CIDFont+F1"/>
          <w:szCs w:val="20"/>
        </w:rPr>
        <w:t xml:space="preserve">nepārtraukti papildina savas zināšanas un iemaņas un paaugstina kvalifikāciju, kā minimums, </w:t>
      </w:r>
      <w:r>
        <w:rPr>
          <w:rFonts w:cs="CIDFont+F1"/>
          <w:szCs w:val="20"/>
        </w:rPr>
        <w:t>D</w:t>
      </w:r>
      <w:r w:rsidRPr="00767382">
        <w:rPr>
          <w:rFonts w:cs="CIDFont+F1"/>
          <w:szCs w:val="20"/>
        </w:rPr>
        <w:t>aļas noteiktajā apjomā un virzienos.</w:t>
      </w:r>
    </w:p>
    <w:p w:rsidRPr="00767382" w:rsidR="00D640C2" w:rsidP="00D640C2" w:rsidRDefault="00D640C2" w14:paraId="74BF50B3" w14:textId="77777777">
      <w:pPr>
        <w:pStyle w:val="Sarakstarindkopa"/>
        <w:numPr>
          <w:ilvl w:val="0"/>
          <w:numId w:val="19"/>
        </w:numPr>
        <w:autoSpaceDE w:val="0"/>
        <w:autoSpaceDN w:val="0"/>
        <w:adjustRightInd w:val="0"/>
        <w:spacing w:before="0" w:after="0"/>
        <w:rPr>
          <w:rFonts w:cs="CIDFont+F1"/>
          <w:szCs w:val="20"/>
        </w:rPr>
      </w:pPr>
      <w:r w:rsidRPr="00767382">
        <w:rPr>
          <w:rFonts w:cs="CIDFont+F1"/>
          <w:szCs w:val="20"/>
        </w:rPr>
        <w:t>Iekšējā audita kvalitātes nodrošināšanas un uzlabojumu programma ietver iekšējo pastāvīgo, iekšējo periodisko un ārējo novērtējumu.</w:t>
      </w:r>
    </w:p>
    <w:p w:rsidRPr="00767382" w:rsidR="00D640C2" w:rsidP="00D640C2" w:rsidRDefault="00D640C2" w14:paraId="6A87DD88" w14:textId="77777777">
      <w:pPr>
        <w:pStyle w:val="Sarakstarindkopa"/>
        <w:numPr>
          <w:ilvl w:val="0"/>
          <w:numId w:val="19"/>
        </w:numPr>
        <w:autoSpaceDE w:val="0"/>
        <w:autoSpaceDN w:val="0"/>
        <w:adjustRightInd w:val="0"/>
        <w:spacing w:before="0" w:after="0"/>
        <w:rPr>
          <w:rFonts w:cs="CIDFont+F1"/>
          <w:szCs w:val="20"/>
        </w:rPr>
      </w:pPr>
      <w:r w:rsidRPr="00767382">
        <w:rPr>
          <w:rFonts w:cs="CIDFont+F1"/>
          <w:szCs w:val="20"/>
        </w:rPr>
        <w:t xml:space="preserve">Iekšējo pastāvīgo novērtējumu, ikdienā pārraugot iekšējā audita norisi un vērtējot </w:t>
      </w:r>
      <w:r>
        <w:rPr>
          <w:rFonts w:cs="CIDFont+F1"/>
          <w:szCs w:val="20"/>
        </w:rPr>
        <w:t>D</w:t>
      </w:r>
      <w:r w:rsidRPr="00767382">
        <w:rPr>
          <w:rFonts w:cs="CIDFont+F1"/>
          <w:szCs w:val="20"/>
        </w:rPr>
        <w:t xml:space="preserve">aļas darbību, veic </w:t>
      </w:r>
      <w:r>
        <w:rPr>
          <w:rFonts w:cs="CIDFont+F1"/>
          <w:szCs w:val="20"/>
        </w:rPr>
        <w:t>D</w:t>
      </w:r>
      <w:r w:rsidRPr="00767382">
        <w:rPr>
          <w:rFonts w:cs="CIDFont+F1"/>
          <w:szCs w:val="20"/>
        </w:rPr>
        <w:t>aļas vadītājs.</w:t>
      </w:r>
    </w:p>
    <w:p w:rsidRPr="00767382" w:rsidR="00D640C2" w:rsidP="00D640C2" w:rsidRDefault="00D640C2" w14:paraId="794AAA02" w14:textId="77777777">
      <w:pPr>
        <w:pStyle w:val="Sarakstarindkopa"/>
        <w:numPr>
          <w:ilvl w:val="0"/>
          <w:numId w:val="19"/>
        </w:numPr>
        <w:autoSpaceDE w:val="0"/>
        <w:autoSpaceDN w:val="0"/>
        <w:adjustRightInd w:val="0"/>
        <w:spacing w:before="0" w:after="0"/>
        <w:rPr>
          <w:rFonts w:cs="CIDFont+F1"/>
          <w:szCs w:val="20"/>
        </w:rPr>
      </w:pPr>
      <w:r w:rsidRPr="00767382">
        <w:rPr>
          <w:rFonts w:cs="CIDFont+F1"/>
          <w:szCs w:val="20"/>
        </w:rPr>
        <w:t xml:space="preserve">Iekšējo periodisko novērtējumu veic ne vēlāk kā divu gadu laikā kopš pēdējā iekšējā periodiskā vai ārējā novērtējuma. Novērtējumu veici </w:t>
      </w:r>
      <w:r>
        <w:rPr>
          <w:rFonts w:cs="CIDFont+F1"/>
          <w:szCs w:val="20"/>
        </w:rPr>
        <w:t>D</w:t>
      </w:r>
      <w:r w:rsidRPr="00767382">
        <w:rPr>
          <w:rFonts w:cs="CIDFont+F1"/>
          <w:szCs w:val="20"/>
        </w:rPr>
        <w:t>aļas vadītājs.</w:t>
      </w:r>
    </w:p>
    <w:p w:rsidRPr="00767382" w:rsidR="00D640C2" w:rsidP="00D640C2" w:rsidRDefault="00D640C2" w14:paraId="4068F561" w14:textId="77777777">
      <w:pPr>
        <w:pStyle w:val="Sarakstarindkopa"/>
        <w:numPr>
          <w:ilvl w:val="0"/>
          <w:numId w:val="19"/>
        </w:numPr>
        <w:autoSpaceDE w:val="0"/>
        <w:autoSpaceDN w:val="0"/>
        <w:adjustRightInd w:val="0"/>
        <w:spacing w:before="0" w:after="0"/>
        <w:rPr>
          <w:rFonts w:cs="CIDFont+F1"/>
          <w:szCs w:val="20"/>
        </w:rPr>
      </w:pPr>
      <w:r w:rsidRPr="00767382">
        <w:rPr>
          <w:rFonts w:cs="CIDFont+F1"/>
          <w:szCs w:val="20"/>
        </w:rPr>
        <w:t>Ārējo novērtējumu vismaz reizi piecos gados veic kvalificēts ārējais novērtētājs.</w:t>
      </w:r>
    </w:p>
    <w:p w:rsidRPr="00767382" w:rsidR="00D640C2" w:rsidP="00D640C2" w:rsidRDefault="00D640C2" w14:paraId="159A5E63" w14:textId="77777777">
      <w:pPr>
        <w:pStyle w:val="Sarakstarindkopa"/>
        <w:numPr>
          <w:ilvl w:val="0"/>
          <w:numId w:val="19"/>
        </w:numPr>
        <w:autoSpaceDE w:val="0"/>
        <w:autoSpaceDN w:val="0"/>
        <w:adjustRightInd w:val="0"/>
        <w:spacing w:before="0" w:after="0"/>
        <w:rPr>
          <w:szCs w:val="20"/>
        </w:rPr>
      </w:pPr>
      <w:r w:rsidRPr="00767382">
        <w:rPr>
          <w:rFonts w:cs="CIDFont+F1"/>
          <w:szCs w:val="20"/>
        </w:rPr>
        <w:t xml:space="preserve">Pamatojoties uz iekšējā periodiskā un ārējā novērtējuma rezultātiem, </w:t>
      </w:r>
      <w:r>
        <w:rPr>
          <w:rFonts w:cs="CIDFont+F1"/>
          <w:szCs w:val="20"/>
        </w:rPr>
        <w:t>D</w:t>
      </w:r>
      <w:r w:rsidRPr="00767382">
        <w:rPr>
          <w:rFonts w:cs="CIDFont+F1"/>
          <w:szCs w:val="20"/>
        </w:rPr>
        <w:t>aļa sagatavo iekšējā audita kvalitātes uzlabošanas pasākumu plānu un iesniedz to valdei un padomei.</w:t>
      </w:r>
    </w:p>
    <w:p w:rsidRPr="00767382" w:rsidR="00D640C2" w:rsidP="00D640C2" w:rsidRDefault="00D640C2" w14:paraId="139BBF4C" w14:textId="77777777">
      <w:pPr>
        <w:pStyle w:val="Sarakstarindkopa"/>
        <w:autoSpaceDE w:val="0"/>
        <w:autoSpaceDN w:val="0"/>
        <w:adjustRightInd w:val="0"/>
        <w:spacing w:before="0" w:after="0"/>
        <w:ind w:left="360"/>
        <w:rPr>
          <w:szCs w:val="20"/>
        </w:rPr>
      </w:pPr>
    </w:p>
    <w:p w:rsidRPr="00767382" w:rsidR="00D640C2" w:rsidP="00F91E7F" w:rsidRDefault="00D640C2" w14:paraId="62286863" w14:textId="5906889F">
      <w:pPr>
        <w:shd w:val="clear" w:color="auto" w:fill="FDEEC4"/>
        <w:tabs>
          <w:tab w:val="left" w:pos="0"/>
          <w:tab w:val="left" w:pos="567"/>
        </w:tabs>
        <w:spacing w:before="60" w:after="0"/>
        <w:jc w:val="center"/>
        <w:rPr>
          <w:b/>
          <w:bCs/>
          <w:szCs w:val="20"/>
        </w:rPr>
      </w:pPr>
      <w:r w:rsidRPr="00767382">
        <w:rPr>
          <w:b/>
          <w:bCs/>
          <w:szCs w:val="20"/>
        </w:rPr>
        <w:t>V. Politikas uzturēšana un kontrole</w:t>
      </w:r>
    </w:p>
    <w:p w:rsidRPr="00767382" w:rsidR="00D640C2" w:rsidP="00D640C2" w:rsidRDefault="00D640C2" w14:paraId="4339842B" w14:textId="77777777">
      <w:pPr>
        <w:pStyle w:val="Sarakstarindkopa"/>
        <w:numPr>
          <w:ilvl w:val="0"/>
          <w:numId w:val="19"/>
        </w:numPr>
        <w:autoSpaceDE w:val="0"/>
        <w:autoSpaceDN w:val="0"/>
        <w:adjustRightInd w:val="0"/>
        <w:spacing w:before="0" w:after="0"/>
        <w:rPr>
          <w:rFonts w:cs="CIDFont+F1"/>
          <w:szCs w:val="20"/>
        </w:rPr>
      </w:pPr>
      <w:r w:rsidRPr="00767382">
        <w:rPr>
          <w:rFonts w:cs="CIDFont+F1"/>
          <w:szCs w:val="20"/>
        </w:rPr>
        <w:t xml:space="preserve">Politiku izstrādā un aktualizē </w:t>
      </w:r>
      <w:r>
        <w:rPr>
          <w:rFonts w:cs="CIDFont+F1"/>
          <w:szCs w:val="20"/>
        </w:rPr>
        <w:t>D</w:t>
      </w:r>
      <w:r w:rsidRPr="00767382">
        <w:rPr>
          <w:rFonts w:cs="CIDFont+F1"/>
          <w:szCs w:val="20"/>
        </w:rPr>
        <w:t>aļa.</w:t>
      </w:r>
    </w:p>
    <w:p w:rsidRPr="00767382" w:rsidR="00D640C2" w:rsidP="00D640C2" w:rsidRDefault="00D640C2" w14:paraId="1090362C" w14:textId="77777777">
      <w:pPr>
        <w:pStyle w:val="Sarakstarindkopa"/>
        <w:numPr>
          <w:ilvl w:val="0"/>
          <w:numId w:val="19"/>
        </w:numPr>
        <w:autoSpaceDE w:val="0"/>
        <w:autoSpaceDN w:val="0"/>
        <w:adjustRightInd w:val="0"/>
        <w:spacing w:before="0" w:after="0"/>
        <w:rPr>
          <w:rFonts w:cs="CIDFont+F1"/>
          <w:szCs w:val="20"/>
        </w:rPr>
      </w:pPr>
      <w:r w:rsidRPr="00767382">
        <w:rPr>
          <w:szCs w:val="20"/>
        </w:rPr>
        <w:t xml:space="preserve">Politikas īstenošanas uzraudzību veic padome. </w:t>
      </w:r>
    </w:p>
    <w:p w:rsidR="00D640C2" w:rsidP="00D640C2" w:rsidRDefault="00D640C2" w14:paraId="17DDCFC4" w14:textId="6051085B">
      <w:pPr>
        <w:pStyle w:val="Sarakstarindkopa"/>
        <w:numPr>
          <w:ilvl w:val="0"/>
          <w:numId w:val="19"/>
        </w:numPr>
        <w:autoSpaceDE w:val="0"/>
        <w:autoSpaceDN w:val="0"/>
        <w:adjustRightInd w:val="0"/>
        <w:spacing w:before="0" w:after="0"/>
        <w:rPr>
          <w:rFonts w:cs="CIDFont+F1"/>
          <w:szCs w:val="20"/>
        </w:rPr>
      </w:pPr>
      <w:r w:rsidRPr="00767382">
        <w:rPr>
          <w:rFonts w:cs="CIDFont+F1"/>
          <w:szCs w:val="20"/>
        </w:rPr>
        <w:t>Politiku pārskata un aktualizē pēc nepieciešamības, bet ne retāk kā reizi 3 (trijos) gados.</w:t>
      </w:r>
    </w:p>
    <w:p w:rsidRPr="003965F2" w:rsidR="003965F2" w:rsidP="003965F2" w:rsidRDefault="003965F2" w14:paraId="51AE6453" w14:textId="77777777">
      <w:pPr>
        <w:pStyle w:val="Sarakstarindkopa"/>
        <w:autoSpaceDE w:val="0"/>
        <w:autoSpaceDN w:val="0"/>
        <w:adjustRightInd w:val="0"/>
        <w:spacing w:before="0" w:after="0"/>
        <w:ind w:left="360"/>
        <w:rPr>
          <w:rFonts w:cs="CIDFont+F1"/>
          <w:szCs w:val="20"/>
        </w:rPr>
      </w:pPr>
    </w:p>
    <w:p w:rsidRPr="00767382" w:rsidR="00D640C2" w:rsidP="00F91E7F" w:rsidRDefault="00D640C2" w14:paraId="33784648" w14:textId="6AB41693">
      <w:pPr>
        <w:shd w:val="clear" w:color="auto" w:fill="FDEEC4"/>
        <w:tabs>
          <w:tab w:val="left" w:pos="0"/>
          <w:tab w:val="left" w:pos="567"/>
        </w:tabs>
        <w:spacing w:before="60" w:after="0"/>
        <w:jc w:val="center"/>
        <w:rPr>
          <w:b/>
          <w:bCs/>
          <w:szCs w:val="20"/>
        </w:rPr>
      </w:pPr>
      <w:r w:rsidRPr="00767382">
        <w:rPr>
          <w:b/>
          <w:bCs/>
          <w:szCs w:val="20"/>
        </w:rPr>
        <w:t>VI. Saistītie dokumenti</w:t>
      </w:r>
    </w:p>
    <w:p w:rsidRPr="00767382" w:rsidR="00D640C2" w:rsidP="00D640C2" w:rsidRDefault="00D640C2" w14:paraId="282CF4DA" w14:textId="77777777">
      <w:pPr>
        <w:pStyle w:val="Sarakstarindkopa"/>
        <w:numPr>
          <w:ilvl w:val="0"/>
          <w:numId w:val="19"/>
        </w:numPr>
        <w:autoSpaceDE w:val="0"/>
        <w:autoSpaceDN w:val="0"/>
        <w:adjustRightInd w:val="0"/>
        <w:spacing w:before="0" w:after="0"/>
        <w:rPr>
          <w:rFonts w:cs="CIDFont+F1"/>
          <w:szCs w:val="20"/>
        </w:rPr>
      </w:pPr>
      <w:r w:rsidRPr="00767382">
        <w:rPr>
          <w:rFonts w:cs="CIDFont+F1"/>
          <w:szCs w:val="20"/>
        </w:rPr>
        <w:t>Politikas ieviešanas procesā tiek piemēroti turpmāk norādītie ārējie un iekšējie tiesību akti un citi dokumenti, kas nav īpaši norādīti:</w:t>
      </w:r>
    </w:p>
    <w:p w:rsidRPr="00767382" w:rsidR="00D640C2" w:rsidP="00D640C2" w:rsidRDefault="00D640C2" w14:paraId="5FBA079D" w14:textId="77777777">
      <w:pPr>
        <w:pStyle w:val="Sarakstarindkopa"/>
        <w:numPr>
          <w:ilvl w:val="1"/>
          <w:numId w:val="19"/>
        </w:numPr>
        <w:autoSpaceDE w:val="0"/>
        <w:autoSpaceDN w:val="0"/>
        <w:adjustRightInd w:val="0"/>
        <w:spacing w:before="0" w:after="0"/>
        <w:ind w:left="851" w:hanging="567"/>
        <w:rPr>
          <w:rFonts w:cs="CIDFont+F1"/>
          <w:szCs w:val="20"/>
        </w:rPr>
      </w:pPr>
      <w:r w:rsidRPr="00767382">
        <w:rPr>
          <w:rFonts w:cs="CIDFont+F1"/>
          <w:szCs w:val="20"/>
        </w:rPr>
        <w:t>Ārējie</w:t>
      </w:r>
      <w:r>
        <w:rPr>
          <w:rFonts w:cs="CIDFont+F1"/>
          <w:szCs w:val="20"/>
        </w:rPr>
        <w:t xml:space="preserve"> tiesību akti</w:t>
      </w:r>
      <w:r w:rsidRPr="00767382">
        <w:rPr>
          <w:rFonts w:cs="CIDFont+F1"/>
          <w:szCs w:val="20"/>
        </w:rPr>
        <w:t>:</w:t>
      </w:r>
    </w:p>
    <w:p w:rsidRPr="00767382" w:rsidR="00D640C2" w:rsidP="00D640C2" w:rsidRDefault="00D640C2" w14:paraId="7EC3099E" w14:textId="77777777">
      <w:pPr>
        <w:pStyle w:val="Sarakstarindkopa"/>
        <w:numPr>
          <w:ilvl w:val="2"/>
          <w:numId w:val="19"/>
        </w:numPr>
        <w:autoSpaceDE w:val="0"/>
        <w:autoSpaceDN w:val="0"/>
        <w:adjustRightInd w:val="0"/>
        <w:spacing w:before="0" w:after="0"/>
        <w:ind w:left="1560" w:hanging="709"/>
        <w:rPr>
          <w:rFonts w:cs="CIDFont+F1"/>
          <w:szCs w:val="20"/>
        </w:rPr>
      </w:pPr>
      <w:r w:rsidRPr="00767382">
        <w:rPr>
          <w:rFonts w:cs="CIDFont+F1"/>
          <w:szCs w:val="20"/>
        </w:rPr>
        <w:t xml:space="preserve">Iekšējo auditoru institūta </w:t>
      </w:r>
      <w:r>
        <w:rPr>
          <w:rFonts w:cs="CIDFont+F1"/>
          <w:szCs w:val="20"/>
        </w:rPr>
        <w:t>Vispārējie iekšējā audita standarti</w:t>
      </w:r>
      <w:r w:rsidRPr="00767382">
        <w:rPr>
          <w:rFonts w:cs="CIDFont+F1"/>
          <w:szCs w:val="20"/>
        </w:rPr>
        <w:t>.</w:t>
      </w:r>
    </w:p>
    <w:p w:rsidRPr="00767382" w:rsidR="00D640C2" w:rsidP="00D640C2" w:rsidRDefault="00D640C2" w14:paraId="1B54EEB5" w14:textId="77777777">
      <w:pPr>
        <w:pStyle w:val="Sarakstarindkopa"/>
        <w:numPr>
          <w:ilvl w:val="2"/>
          <w:numId w:val="19"/>
        </w:numPr>
        <w:autoSpaceDE w:val="0"/>
        <w:autoSpaceDN w:val="0"/>
        <w:adjustRightInd w:val="0"/>
        <w:spacing w:before="0" w:after="0"/>
        <w:ind w:left="1560" w:hanging="709"/>
        <w:rPr>
          <w:rFonts w:cs="CIDFont+F1"/>
          <w:szCs w:val="20"/>
        </w:rPr>
      </w:pPr>
      <w:r w:rsidRPr="00767382">
        <w:rPr>
          <w:rFonts w:cs="CIDFont+F1"/>
          <w:szCs w:val="20"/>
        </w:rPr>
        <w:t>Iekšējo auditoru institūta Iekšējā audita profesionālās prakses pamatprincipi.</w:t>
      </w:r>
    </w:p>
    <w:p w:rsidRPr="00767382" w:rsidR="00D640C2" w:rsidP="00D640C2" w:rsidRDefault="00D640C2" w14:paraId="2456566B" w14:textId="77777777">
      <w:pPr>
        <w:pStyle w:val="Sarakstarindkopa"/>
        <w:numPr>
          <w:ilvl w:val="2"/>
          <w:numId w:val="19"/>
        </w:numPr>
        <w:autoSpaceDE w:val="0"/>
        <w:autoSpaceDN w:val="0"/>
        <w:adjustRightInd w:val="0"/>
        <w:spacing w:before="0" w:after="0"/>
        <w:ind w:left="1560" w:hanging="709"/>
        <w:rPr>
          <w:rFonts w:cs="CIDFont+F1"/>
          <w:szCs w:val="20"/>
        </w:rPr>
      </w:pPr>
      <w:r w:rsidRPr="00767382">
        <w:rPr>
          <w:rFonts w:cs="CIDFont+F1"/>
          <w:szCs w:val="20"/>
        </w:rPr>
        <w:t>Iekšējo auditoru institūta Ētikas kodekss.</w:t>
      </w:r>
    </w:p>
    <w:p w:rsidRPr="00767382" w:rsidR="00D640C2" w:rsidP="00313082" w:rsidRDefault="00D640C2" w14:paraId="1F3E1759" w14:textId="67EBED48">
      <w:pPr>
        <w:autoSpaceDE w:val="0"/>
        <w:autoSpaceDN w:val="0"/>
        <w:adjustRightInd w:val="0"/>
        <w:spacing w:before="120" w:after="0"/>
        <w:ind w:firstLine="284"/>
        <w:rPr>
          <w:rFonts w:cs="CIDFont+F1"/>
          <w:szCs w:val="20"/>
        </w:rPr>
      </w:pPr>
      <w:r>
        <w:rPr>
          <w:rFonts w:cs="CIDFont+F1"/>
          <w:szCs w:val="20"/>
        </w:rPr>
        <w:t>4</w:t>
      </w:r>
      <w:r w:rsidR="008D5970">
        <w:rPr>
          <w:rFonts w:cs="CIDFont+F1"/>
          <w:szCs w:val="20"/>
        </w:rPr>
        <w:t>3</w:t>
      </w:r>
      <w:r>
        <w:rPr>
          <w:rFonts w:cs="CIDFont+F1"/>
          <w:szCs w:val="20"/>
        </w:rPr>
        <w:t xml:space="preserve">.2. </w:t>
      </w:r>
      <w:r w:rsidRPr="00767382">
        <w:rPr>
          <w:rFonts w:cs="CIDFont+F1"/>
          <w:szCs w:val="20"/>
        </w:rPr>
        <w:t>Iekšējie</w:t>
      </w:r>
      <w:r>
        <w:rPr>
          <w:rFonts w:cs="CIDFont+F1"/>
          <w:szCs w:val="20"/>
        </w:rPr>
        <w:t xml:space="preserve"> tiesību akti</w:t>
      </w:r>
      <w:r w:rsidRPr="00767382">
        <w:rPr>
          <w:rFonts w:cs="CIDFont+F1"/>
          <w:szCs w:val="20"/>
        </w:rPr>
        <w:t>:</w:t>
      </w:r>
    </w:p>
    <w:p w:rsidR="00D640C2" w:rsidP="00313082" w:rsidRDefault="00D640C2" w14:paraId="2C1267F5" w14:textId="7DCECEB7">
      <w:pPr>
        <w:pStyle w:val="Sarakstarindkopa"/>
        <w:autoSpaceDE w:val="0"/>
        <w:autoSpaceDN w:val="0"/>
        <w:adjustRightInd w:val="0"/>
        <w:spacing w:before="120" w:after="0"/>
        <w:ind w:left="709" w:firstLine="142"/>
        <w:rPr>
          <w:rFonts w:cs="CIDFont+F1"/>
          <w:szCs w:val="20"/>
        </w:rPr>
      </w:pPr>
      <w:r>
        <w:rPr>
          <w:rFonts w:cs="CIDFont+F1"/>
          <w:szCs w:val="20"/>
        </w:rPr>
        <w:t>4</w:t>
      </w:r>
      <w:r w:rsidR="008D5970">
        <w:rPr>
          <w:rFonts w:cs="CIDFont+F1"/>
          <w:szCs w:val="20"/>
        </w:rPr>
        <w:t>3</w:t>
      </w:r>
      <w:r>
        <w:rPr>
          <w:rFonts w:cs="CIDFont+F1"/>
          <w:szCs w:val="20"/>
        </w:rPr>
        <w:t>.2.1. Sabiedrības statūti.</w:t>
      </w:r>
    </w:p>
    <w:p w:rsidR="00D640C2" w:rsidP="00313082" w:rsidRDefault="00D640C2" w14:paraId="592AE570" w14:textId="2093427A">
      <w:pPr>
        <w:pStyle w:val="Sarakstarindkopa"/>
        <w:autoSpaceDE w:val="0"/>
        <w:autoSpaceDN w:val="0"/>
        <w:adjustRightInd w:val="0"/>
        <w:spacing w:before="120"/>
        <w:ind w:left="709" w:firstLine="142"/>
        <w:rPr>
          <w:rFonts w:cs="CIDFont+F1"/>
          <w:szCs w:val="20"/>
        </w:rPr>
      </w:pPr>
      <w:r>
        <w:rPr>
          <w:rFonts w:cs="CIDFont+F1"/>
          <w:szCs w:val="20"/>
        </w:rPr>
        <w:t>4</w:t>
      </w:r>
      <w:r w:rsidR="008D5970">
        <w:rPr>
          <w:rFonts w:cs="CIDFont+F1"/>
          <w:szCs w:val="20"/>
        </w:rPr>
        <w:t>3</w:t>
      </w:r>
      <w:r>
        <w:rPr>
          <w:rFonts w:cs="CIDFont+F1"/>
          <w:szCs w:val="20"/>
        </w:rPr>
        <w:t>.2.2.</w:t>
      </w:r>
      <w:r w:rsidRPr="00325C98">
        <w:rPr>
          <w:rFonts w:cs="CIDFont+F1"/>
          <w:szCs w:val="20"/>
        </w:rPr>
        <w:t xml:space="preserve"> </w:t>
      </w:r>
      <w:r w:rsidRPr="00767382">
        <w:rPr>
          <w:rFonts w:cs="CIDFont+F1"/>
          <w:szCs w:val="20"/>
        </w:rPr>
        <w:t xml:space="preserve">Sabiedrības padomes </w:t>
      </w:r>
      <w:r>
        <w:rPr>
          <w:rFonts w:cs="CIDFont+F1"/>
          <w:szCs w:val="20"/>
        </w:rPr>
        <w:t>reglaments</w:t>
      </w:r>
      <w:r w:rsidRPr="00767382">
        <w:rPr>
          <w:rFonts w:cs="CIDFont+F1"/>
          <w:szCs w:val="20"/>
        </w:rPr>
        <w:t>.</w:t>
      </w:r>
    </w:p>
    <w:p w:rsidRPr="00767382" w:rsidR="00D640C2" w:rsidP="00313082" w:rsidRDefault="00D640C2" w14:paraId="5DB0E5CF" w14:textId="53F8C8C2">
      <w:pPr>
        <w:pStyle w:val="Sarakstarindkopa"/>
        <w:autoSpaceDE w:val="0"/>
        <w:autoSpaceDN w:val="0"/>
        <w:adjustRightInd w:val="0"/>
        <w:spacing w:before="120"/>
        <w:ind w:left="709" w:firstLine="142"/>
        <w:rPr>
          <w:rFonts w:cs="CIDFont+F1"/>
          <w:szCs w:val="20"/>
        </w:rPr>
      </w:pPr>
      <w:r>
        <w:rPr>
          <w:rFonts w:cs="CIDFont+F1"/>
          <w:szCs w:val="20"/>
        </w:rPr>
        <w:t>4</w:t>
      </w:r>
      <w:r w:rsidR="008D5970">
        <w:rPr>
          <w:rFonts w:cs="CIDFont+F1"/>
          <w:szCs w:val="20"/>
        </w:rPr>
        <w:t>3</w:t>
      </w:r>
      <w:r>
        <w:rPr>
          <w:rFonts w:cs="CIDFont+F1"/>
          <w:szCs w:val="20"/>
        </w:rPr>
        <w:t>.2.3. Sabiedrības valdes reglaments.</w:t>
      </w:r>
    </w:p>
    <w:p w:rsidR="00D640C2" w:rsidP="00313082" w:rsidRDefault="00D640C2" w14:paraId="666D1428" w14:textId="4D90ED90">
      <w:pPr>
        <w:pStyle w:val="Sarakstarindkopa"/>
        <w:autoSpaceDE w:val="0"/>
        <w:autoSpaceDN w:val="0"/>
        <w:adjustRightInd w:val="0"/>
        <w:spacing w:before="120"/>
        <w:ind w:left="709" w:firstLine="142"/>
        <w:rPr>
          <w:rFonts w:cs="CIDFont+F1"/>
          <w:szCs w:val="20"/>
        </w:rPr>
      </w:pPr>
      <w:r>
        <w:rPr>
          <w:rFonts w:cs="CIDFont+F1"/>
          <w:szCs w:val="20"/>
        </w:rPr>
        <w:t>4</w:t>
      </w:r>
      <w:r w:rsidR="008D5970">
        <w:rPr>
          <w:rFonts w:cs="CIDFont+F1"/>
          <w:szCs w:val="20"/>
        </w:rPr>
        <w:t>3</w:t>
      </w:r>
      <w:r>
        <w:rPr>
          <w:rFonts w:cs="CIDFont+F1"/>
          <w:szCs w:val="20"/>
        </w:rPr>
        <w:t xml:space="preserve">.2.4. </w:t>
      </w:r>
      <w:r w:rsidRPr="00767382">
        <w:rPr>
          <w:rFonts w:cs="CIDFont+F1"/>
          <w:szCs w:val="20"/>
        </w:rPr>
        <w:t>Sabiedrības Iekšējā audita daļas nolikums</w:t>
      </w:r>
      <w:r>
        <w:rPr>
          <w:rFonts w:cs="CIDFont+F1"/>
          <w:szCs w:val="20"/>
        </w:rPr>
        <w:t>.</w:t>
      </w:r>
    </w:p>
    <w:p w:rsidR="00B30A37" w:rsidP="00313082" w:rsidRDefault="00D640C2" w14:paraId="74CDD94D" w14:textId="15A7B3CE">
      <w:pPr>
        <w:pStyle w:val="Sarakstarindkopa"/>
        <w:autoSpaceDE w:val="0"/>
        <w:autoSpaceDN w:val="0"/>
        <w:adjustRightInd w:val="0"/>
        <w:spacing w:before="120"/>
        <w:ind w:left="709" w:firstLine="142"/>
        <w:rPr>
          <w:rFonts w:cs="CIDFont+F1"/>
          <w:szCs w:val="20"/>
        </w:rPr>
      </w:pPr>
      <w:r>
        <w:rPr>
          <w:rFonts w:cs="CIDFont+F1"/>
          <w:szCs w:val="20"/>
        </w:rPr>
        <w:t>4</w:t>
      </w:r>
      <w:r w:rsidR="008D5970">
        <w:rPr>
          <w:rFonts w:cs="CIDFont+F1"/>
          <w:szCs w:val="20"/>
        </w:rPr>
        <w:t>3</w:t>
      </w:r>
      <w:r>
        <w:rPr>
          <w:rFonts w:cs="CIDFont+F1"/>
          <w:szCs w:val="20"/>
        </w:rPr>
        <w:t xml:space="preserve">.2.5. </w:t>
      </w:r>
      <w:r w:rsidRPr="00BA28A9">
        <w:rPr>
          <w:rFonts w:cs="CIDFont+F1"/>
          <w:szCs w:val="20"/>
        </w:rPr>
        <w:t>Iekšējā audita daļas funkciju īstenošanas kārtība</w:t>
      </w:r>
      <w:r>
        <w:rPr>
          <w:rFonts w:cs="CIDFont+F1"/>
          <w:szCs w:val="20"/>
        </w:rPr>
        <w:t>.</w:t>
      </w:r>
    </w:p>
    <w:p w:rsidR="00BC0595" w:rsidP="00313082" w:rsidRDefault="00BC0595" w14:paraId="43BCD197" w14:textId="77777777">
      <w:pPr>
        <w:spacing w:after="120"/>
        <w:rPr>
          <w:szCs w:val="20"/>
        </w:rPr>
      </w:pPr>
    </w:p>
    <w:p w:rsidRPr="00F72A9E" w:rsidR="00202E1D" w:rsidP="534C9D9C" w:rsidRDefault="003004F1" w14:paraId="3F8870E6" w14:textId="6C502FBF">
      <w:pPr>
        <w:spacing w:after="120"/>
      </w:pPr>
    </w:p>
    <w:sectPr w:rsidRPr="00F72A9E" w:rsidR="00202E1D" w:rsidSect="00144DC9">
      <w:headerReference w:type="even" r:id="rId8"/>
      <w:headerReference w:type="default" r:id="rId9"/>
      <w:footerReference w:type="default" r:id="rId10"/>
      <w:headerReference w:type="first" r:id="rId11"/>
      <w:footerReference w:type="first" r:id="rId12"/>
      <w:pgSz w:w="11906" w:h="16838" w:orient="portrait"/>
      <w:pgMar w:top="1134" w:right="1133" w:bottom="851" w:left="1701" w:header="1134"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00137" w:rsidP="00B816E1" w:rsidRDefault="00A00137" w14:paraId="589FB946" w14:textId="77777777">
      <w:pPr>
        <w:spacing w:before="0" w:after="0"/>
      </w:pPr>
      <w:r>
        <w:separator/>
      </w:r>
    </w:p>
  </w:endnote>
  <w:endnote w:type="continuationSeparator" w:id="0">
    <w:p w:rsidR="00A00137" w:rsidP="00B816E1" w:rsidRDefault="00A00137" w14:paraId="70BE2D24"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Roboto">
    <w:panose1 w:val="02000000000000000000"/>
    <w:charset w:val="00"/>
    <w:family w:val="auto"/>
    <w:pitch w:val="variable"/>
    <w:sig w:usb0="E0000AFF" w:usb1="5000217F" w:usb2="0000002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 w:name="CIDFont+F6">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E0FA3" w:rsidP="003E0FA3" w:rsidRDefault="003E0FA3" w14:paraId="44B5B611" w14:textId="77777777">
    <w:pPr>
      <w:pStyle w:val="Kjene"/>
    </w:pPr>
    <w:r>
      <w:rPr>
        <w:noProof/>
      </w:rPr>
      <w:drawing>
        <wp:inline distT="0" distB="0" distL="0" distR="0" wp14:anchorId="1ED0283D" wp14:editId="32A45EAA">
          <wp:extent cx="5760720" cy="49636"/>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760720" cy="49636"/>
                  </a:xfrm>
                  <a:prstGeom prst="rect">
                    <a:avLst/>
                  </a:prstGeom>
                </pic:spPr>
              </pic:pic>
            </a:graphicData>
          </a:graphic>
        </wp:inline>
      </w:drawing>
    </w:r>
  </w:p>
  <w:p w:rsidRPr="00625DD8" w:rsidR="003E0FA3" w:rsidP="003E0FA3" w:rsidRDefault="003E0FA3" w14:paraId="0A169148" w14:textId="77777777">
    <w:pPr>
      <w:pStyle w:val="Kjene"/>
      <w:rPr>
        <w:szCs w:val="20"/>
      </w:rPr>
    </w:pPr>
    <w:r w:rsidRPr="00625DD8">
      <w:rPr>
        <w:szCs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E0FA3" w:rsidP="003E0FA3" w:rsidRDefault="003E0FA3" w14:paraId="4CBCA43A" w14:textId="77777777">
    <w:pPr>
      <w:pStyle w:val="Kjene"/>
    </w:pPr>
    <w:r>
      <w:rPr>
        <w:noProof/>
      </w:rPr>
      <w:drawing>
        <wp:inline distT="0" distB="0" distL="0" distR="0" wp14:anchorId="06509B14" wp14:editId="5D5A00D7">
          <wp:extent cx="5760720" cy="49636"/>
          <wp:effectExtent l="0" t="0" r="0" b="762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760720" cy="49636"/>
                  </a:xfrm>
                  <a:prstGeom prst="rect">
                    <a:avLst/>
                  </a:prstGeom>
                </pic:spPr>
              </pic:pic>
            </a:graphicData>
          </a:graphic>
        </wp:inline>
      </w:drawing>
    </w:r>
  </w:p>
  <w:p w:rsidRPr="003E0FA3" w:rsidR="003E0FA3" w:rsidP="001551EE" w:rsidRDefault="003E0FA3" w14:paraId="67492280" w14:textId="2A51F1E1">
    <w:pPr>
      <w:pStyle w:val="Kjene"/>
      <w:jc w:val="center"/>
      <w:rPr>
        <w:szCs w:val="20"/>
      </w:rPr>
    </w:pPr>
    <w:r w:rsidRPr="00625DD8">
      <w:rPr>
        <w:szCs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00137" w:rsidP="00B816E1" w:rsidRDefault="00A00137" w14:paraId="4E0CB156" w14:textId="77777777">
      <w:pPr>
        <w:spacing w:before="0" w:after="0"/>
      </w:pPr>
      <w:r>
        <w:separator/>
      </w:r>
    </w:p>
  </w:footnote>
  <w:footnote w:type="continuationSeparator" w:id="0">
    <w:p w:rsidR="00A00137" w:rsidP="00B816E1" w:rsidRDefault="00A00137" w14:paraId="7E51BFC6" w14:textId="77777777">
      <w:pPr>
        <w:spacing w:before="0" w:after="0"/>
      </w:pPr>
      <w:r>
        <w:continuationSeparator/>
      </w:r>
    </w:p>
  </w:footnote>
  <w:footnote w:id="1">
    <w:p w:rsidRPr="006014DF" w:rsidR="00BD6BFA" w:rsidP="006014DF" w:rsidRDefault="00BD6BFA" w14:paraId="10AA9FD7" w14:textId="39291F1C">
      <w:pPr>
        <w:pStyle w:val="Bezatstarpm"/>
        <w:rPr>
          <w:sz w:val="16"/>
          <w:szCs w:val="16"/>
          <w:lang w:val="en-US"/>
        </w:rPr>
      </w:pPr>
      <w:r w:rsidRPr="006014DF">
        <w:rPr>
          <w:rStyle w:val="Vresatsauce"/>
          <w:rFonts w:ascii="Roboto" w:hAnsi="Roboto"/>
          <w:sz w:val="16"/>
          <w:szCs w:val="16"/>
          <w:lang w:val="en-US"/>
        </w:rPr>
        <w:footnoteRef/>
      </w:r>
      <w:r w:rsidRPr="006014DF">
        <w:rPr>
          <w:sz w:val="16"/>
          <w:szCs w:val="16"/>
          <w:lang w:val="en-US"/>
        </w:rPr>
        <w:t xml:space="preserve"> </w:t>
      </w:r>
      <w:proofErr w:type="spellStart"/>
      <w:r w:rsidRPr="006014DF">
        <w:rPr>
          <w:sz w:val="16"/>
          <w:szCs w:val="16"/>
          <w:lang w:val="en-US"/>
        </w:rPr>
        <w:t>Vispārējie</w:t>
      </w:r>
      <w:proofErr w:type="spellEnd"/>
      <w:r w:rsidRPr="006014DF">
        <w:rPr>
          <w:sz w:val="16"/>
          <w:szCs w:val="16"/>
          <w:lang w:val="en-US"/>
        </w:rPr>
        <w:t xml:space="preserve"> </w:t>
      </w:r>
      <w:proofErr w:type="spellStart"/>
      <w:r w:rsidRPr="006014DF">
        <w:rPr>
          <w:sz w:val="16"/>
          <w:szCs w:val="16"/>
          <w:lang w:val="en-US"/>
        </w:rPr>
        <w:t>iekšējā</w:t>
      </w:r>
      <w:proofErr w:type="spellEnd"/>
      <w:r w:rsidRPr="006014DF">
        <w:rPr>
          <w:sz w:val="16"/>
          <w:szCs w:val="16"/>
          <w:lang w:val="en-US"/>
        </w:rPr>
        <w:t xml:space="preserve"> </w:t>
      </w:r>
      <w:proofErr w:type="spellStart"/>
      <w:r w:rsidRPr="006014DF">
        <w:rPr>
          <w:sz w:val="16"/>
          <w:szCs w:val="16"/>
          <w:lang w:val="en-US"/>
        </w:rPr>
        <w:t>audita</w:t>
      </w:r>
      <w:proofErr w:type="spellEnd"/>
      <w:r w:rsidRPr="006014DF">
        <w:rPr>
          <w:sz w:val="16"/>
          <w:szCs w:val="16"/>
          <w:lang w:val="en-US"/>
        </w:rPr>
        <w:t xml:space="preserve"> </w:t>
      </w:r>
      <w:proofErr w:type="spellStart"/>
      <w:r w:rsidRPr="006014DF">
        <w:rPr>
          <w:sz w:val="16"/>
          <w:szCs w:val="16"/>
          <w:lang w:val="en-US"/>
        </w:rPr>
        <w:t>standarti</w:t>
      </w:r>
      <w:proofErr w:type="spellEnd"/>
      <w:r w:rsidRPr="006014DF">
        <w:rPr>
          <w:sz w:val="16"/>
          <w:szCs w:val="16"/>
          <w:lang w:val="en-US"/>
        </w:rPr>
        <w:t xml:space="preserve">, </w:t>
      </w:r>
      <w:hyperlink w:tgtFrame="_blank" w:history="1" r:id="rId1">
        <w:r w:rsidRPr="006014DF">
          <w:rPr>
            <w:rStyle w:val="Hipersaite"/>
            <w:rFonts w:ascii="Roboto" w:hAnsi="Roboto"/>
            <w:sz w:val="16"/>
            <w:szCs w:val="16"/>
          </w:rPr>
          <w:t>https://www.theiia.org/en/standards/</w:t>
        </w:r>
      </w:hyperlink>
      <w:r w:rsidRPr="006014DF">
        <w:rPr>
          <w:sz w:val="16"/>
          <w:szCs w:val="16"/>
          <w:lang w:val="en-US"/>
        </w:rPr>
        <w:t>, 2024, Iekšējo auditoru institūts</w:t>
      </w:r>
    </w:p>
  </w:footnote>
  <w:footnote w:id="2">
    <w:p w:rsidRPr="006014DF" w:rsidR="00BD6BFA" w:rsidP="006014DF" w:rsidRDefault="00BD6BFA" w14:paraId="7CC2AB22" w14:textId="6B5183CB">
      <w:pPr>
        <w:pStyle w:val="Bezatstarpm"/>
        <w:rPr>
          <w:sz w:val="16"/>
          <w:szCs w:val="16"/>
        </w:rPr>
      </w:pPr>
      <w:r w:rsidRPr="006014DF">
        <w:rPr>
          <w:rStyle w:val="Vresatsauce"/>
          <w:rFonts w:ascii="Roboto" w:hAnsi="Roboto"/>
          <w:sz w:val="16"/>
          <w:szCs w:val="16"/>
          <w:lang w:val="en-US"/>
        </w:rPr>
        <w:footnoteRef/>
      </w:r>
      <w:r w:rsidRPr="006014DF">
        <w:rPr>
          <w:sz w:val="16"/>
          <w:szCs w:val="16"/>
          <w:lang w:val="en-US"/>
        </w:rPr>
        <w:t xml:space="preserve"> Iekšējā auditora profesijas Ētikas kodekss, </w:t>
      </w:r>
      <w:hyperlink w:history="1" r:id="rId2">
        <w:r w:rsidRPr="006014DF">
          <w:rPr>
            <w:rStyle w:val="Hipersaite"/>
            <w:rFonts w:ascii="Roboto" w:hAnsi="Roboto"/>
            <w:sz w:val="16"/>
            <w:szCs w:val="16"/>
            <w:lang w:val="en-US"/>
          </w:rPr>
          <w:t>https://iai.lv/lv/getDownload?id=ba8ccd6ea28750b5c227687cac3c74fe&amp;token=1753790610949</w:t>
        </w:r>
      </w:hyperlink>
      <w:r w:rsidRPr="006014DF">
        <w:rPr>
          <w:sz w:val="16"/>
          <w:szCs w:val="16"/>
          <w:lang w:val="en-US"/>
        </w:rPr>
        <w:t>, 2009, Iekšējo auditoru institūts</w:t>
      </w:r>
    </w:p>
  </w:footnote>
  <w:footnote w:id="3">
    <w:p w:rsidRPr="006014DF" w:rsidR="00BD6BFA" w:rsidP="006014DF" w:rsidRDefault="00BD6BFA" w14:paraId="2DA75511" w14:textId="0C637AF9">
      <w:pPr>
        <w:pStyle w:val="Bezatstarpm"/>
        <w:rPr>
          <w:sz w:val="16"/>
          <w:szCs w:val="16"/>
        </w:rPr>
      </w:pPr>
      <w:r w:rsidRPr="006014DF">
        <w:rPr>
          <w:rStyle w:val="Vresatsauce"/>
          <w:rFonts w:ascii="Roboto" w:hAnsi="Roboto"/>
          <w:sz w:val="16"/>
          <w:szCs w:val="16"/>
        </w:rPr>
        <w:footnoteRef/>
      </w:r>
      <w:r w:rsidRPr="006014DF">
        <w:rPr>
          <w:sz w:val="16"/>
          <w:szCs w:val="16"/>
        </w:rPr>
        <w:t xml:space="preserve"> Korporatīvās pārvaldības kodekss,</w:t>
      </w:r>
      <w:r w:rsidR="006014DF">
        <w:rPr>
          <w:sz w:val="16"/>
          <w:szCs w:val="16"/>
        </w:rPr>
        <w:t xml:space="preserve"> </w:t>
      </w:r>
      <w:hyperlink w:history="1" r:id="rId3">
        <w:r w:rsidRPr="001B5706" w:rsidR="006014DF">
          <w:rPr>
            <w:rStyle w:val="Hipersaite"/>
            <w:rFonts w:ascii="Roboto" w:hAnsi="Roboto"/>
            <w:sz w:val="16"/>
            <w:szCs w:val="16"/>
          </w:rPr>
          <w:t>https://www.tm.gov.lv/lv/korporativas-parvaldibas kodekss?utm_source=https%3A%2F%2Fwww.google.com%2F</w:t>
        </w:r>
      </w:hyperlink>
      <w:r w:rsidRPr="006014DF">
        <w:rPr>
          <w:sz w:val="16"/>
          <w:szCs w:val="16"/>
        </w:rPr>
        <w:t>, 2024, Tieslietu ministrija.</w:t>
      </w:r>
    </w:p>
    <w:p w:rsidRPr="00BF5F4B" w:rsidR="00BD6BFA" w:rsidP="00BD6BFA" w:rsidRDefault="00BD6BFA" w14:paraId="0777472B" w14:textId="77777777">
      <w:pPr>
        <w:pStyle w:val="Vresteksts"/>
        <w:rPr>
          <w:rFonts w:ascii="Roboto" w:hAnsi="Roboto"/>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Lappusesnumurs"/>
      </w:rPr>
      <w:id w:val="-112293632"/>
      <w:docPartObj>
        <w:docPartGallery w:val="Page Numbers (Top of Page)"/>
        <w:docPartUnique/>
      </w:docPartObj>
    </w:sdtPr>
    <w:sdtEndPr>
      <w:rPr>
        <w:rStyle w:val="Lappusesnumurs"/>
      </w:rPr>
    </w:sdtEndPr>
    <w:sdtContent>
      <w:p w:rsidR="00A202AC" w:rsidP="00297DC2" w:rsidRDefault="00A202AC" w14:paraId="623450FC" w14:textId="6A9BF8E0">
        <w:pPr>
          <w:pStyle w:val="Galvene"/>
          <w:framePr w:wrap="none" w:hAnchor="margin" w:vAnchor="text" w:y="1"/>
          <w:rPr>
            <w:rStyle w:val="Lappusesnumurs"/>
          </w:rPr>
        </w:pPr>
        <w:r>
          <w:rPr>
            <w:rStyle w:val="Lappusesnumurs"/>
          </w:rPr>
          <w:fldChar w:fldCharType="begin"/>
        </w:r>
        <w:r>
          <w:rPr>
            <w:rStyle w:val="Lappusesnumurs"/>
          </w:rPr>
          <w:instrText xml:space="preserve"> PAGE </w:instrText>
        </w:r>
        <w:r>
          <w:rPr>
            <w:rStyle w:val="Lappusesnumurs"/>
          </w:rPr>
          <w:fldChar w:fldCharType="end"/>
        </w:r>
      </w:p>
    </w:sdtContent>
  </w:sdt>
  <w:sdt>
    <w:sdtPr>
      <w:rPr>
        <w:rStyle w:val="Lappusesnumurs"/>
      </w:rPr>
      <w:id w:val="-345718079"/>
      <w:docPartObj>
        <w:docPartGallery w:val="Page Numbers (Top of Page)"/>
        <w:docPartUnique/>
      </w:docPartObj>
    </w:sdtPr>
    <w:sdtEndPr>
      <w:rPr>
        <w:rStyle w:val="Lappusesnumurs"/>
      </w:rPr>
    </w:sdtEndPr>
    <w:sdtContent>
      <w:p w:rsidR="00A202AC" w:rsidP="00A202AC" w:rsidRDefault="00A202AC" w14:paraId="2EC936A5" w14:textId="1E1DBB99">
        <w:pPr>
          <w:pStyle w:val="Galvene"/>
          <w:framePr w:wrap="none" w:hAnchor="margin" w:vAnchor="text" w:xAlign="outside" w:y="1"/>
          <w:ind w:firstLine="360"/>
          <w:rPr>
            <w:rStyle w:val="Lappusesnumurs"/>
          </w:rPr>
        </w:pPr>
        <w:r>
          <w:rPr>
            <w:rStyle w:val="Lappusesnumurs"/>
          </w:rPr>
          <w:fldChar w:fldCharType="begin"/>
        </w:r>
        <w:r>
          <w:rPr>
            <w:rStyle w:val="Lappusesnumurs"/>
          </w:rPr>
          <w:instrText xml:space="preserve"> PAGE </w:instrText>
        </w:r>
        <w:r>
          <w:rPr>
            <w:rStyle w:val="Lappusesnumurs"/>
          </w:rPr>
          <w:fldChar w:fldCharType="end"/>
        </w:r>
      </w:p>
    </w:sdtContent>
  </w:sdt>
  <w:p w:rsidR="00144DC9" w:rsidP="00A202AC" w:rsidRDefault="00144DC9" w14:paraId="2D7F45BB" w14:textId="77777777">
    <w:pPr>
      <w:pStyle w:val="Galven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202AC" w:rsidP="00BD5A0D" w:rsidRDefault="00A202AC" w14:paraId="6151B491" w14:textId="4AE9A80F">
    <w:pPr>
      <w:pStyle w:val="Galvene"/>
      <w:framePr w:wrap="none" w:hAnchor="margin" w:vAnchor="text" w:y="1"/>
      <w:spacing w:before="220"/>
      <w:ind w:left="227"/>
      <w:rPr>
        <w:rStyle w:val="Lappusesnumurs"/>
      </w:rPr>
    </w:pPr>
  </w:p>
  <w:p w:rsidR="00B816E1" w:rsidP="00D35978" w:rsidRDefault="00BC0595" w14:paraId="1FCC8830" w14:textId="5B8C8A10">
    <w:pPr>
      <w:pStyle w:val="Galvene"/>
      <w:ind w:right="360"/>
    </w:pPr>
    <w:r>
      <w:rPr>
        <w:noProof/>
      </w:rPr>
      <w:drawing>
        <wp:inline distT="0" distB="0" distL="0" distR="0" wp14:anchorId="399966E6" wp14:editId="00A2165A">
          <wp:extent cx="5760720" cy="579755"/>
          <wp:effectExtent l="0" t="0" r="0" b="0"/>
          <wp:docPr id="1681154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rcRect b="8491"/>
                  <a:stretch>
                    <a:fillRect/>
                  </a:stretch>
                </pic:blipFill>
                <pic:spPr>
                  <a:xfrm>
                    <a:off x="0" y="0"/>
                    <a:ext cx="5760720" cy="579755"/>
                  </a:xfrm>
                  <a:prstGeom prst="rect">
                    <a:avLst/>
                  </a:prstGeom>
                </pic:spPr>
              </pic:pic>
            </a:graphicData>
          </a:graphic>
        </wp:inline>
      </w:drawing>
    </w:r>
  </w:p>
  <w:p w:rsidR="00B816E1" w:rsidRDefault="00B816E1" w14:paraId="04915E13" w14:textId="77777777">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rPr>
        <w:rStyle w:val="Lappusesnumurs"/>
      </w:rPr>
      <w:id w:val="-1611580434"/>
      <w:docPartObj>
        <w:docPartGallery w:val="Page Numbers (Top of Page)"/>
        <w:docPartUnique/>
      </w:docPartObj>
    </w:sdtPr>
    <w:sdtEndPr>
      <w:rPr>
        <w:rStyle w:val="Lappusesnumurs"/>
      </w:rPr>
    </w:sdtEndPr>
    <w:sdtContent>
      <w:p w:rsidR="00144DC9" w:rsidP="00297DC2" w:rsidRDefault="00144DC9" w14:paraId="4B2AF2F2" w14:textId="3B8999B2">
        <w:pPr>
          <w:pStyle w:val="Galvene"/>
          <w:framePr w:wrap="none" w:hAnchor="margin" w:vAnchor="text"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1</w:t>
        </w:r>
        <w:r>
          <w:rPr>
            <w:rStyle w:val="Lappusesnumurs"/>
          </w:rPr>
          <w:fldChar w:fldCharType="end"/>
        </w:r>
      </w:p>
    </w:sdtContent>
  </w:sdt>
  <w:p w:rsidR="00144DC9" w:rsidP="00144DC9" w:rsidRDefault="00144DC9" w14:paraId="61248C6D" w14:textId="263CCD3A">
    <w:pPr>
      <w:pStyle w:val="Galvene"/>
      <w:ind w:firstLine="360"/>
    </w:pPr>
    <w:r>
      <w:rPr>
        <w:noProof/>
      </w:rPr>
      <w:drawing>
        <wp:inline distT="0" distB="0" distL="0" distR="0" wp14:anchorId="0599E3B2" wp14:editId="521D5E1F">
          <wp:extent cx="5760720" cy="422275"/>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760720" cy="422275"/>
                  </a:xfrm>
                  <a:prstGeom prst="rect">
                    <a:avLst/>
                  </a:prstGeom>
                </pic:spPr>
              </pic:pic>
            </a:graphicData>
          </a:graphic>
        </wp:inline>
      </w:drawing>
    </w:r>
  </w:p>
  <w:p w:rsidR="000331D9" w:rsidRDefault="000331D9" w14:paraId="596C63D0" w14:textId="7777777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40D3"/>
    <w:multiLevelType w:val="multilevel"/>
    <w:tmpl w:val="BF3ACAB6"/>
    <w:lvl w:ilvl="0">
      <w:start w:val="1"/>
      <w:numFmt w:val="bullet"/>
      <w:lvlText w:val=""/>
      <w:lvlJc w:val="left"/>
      <w:pPr>
        <w:ind w:left="284" w:hanging="284"/>
      </w:pPr>
      <w:rPr>
        <w:rFonts w:hint="default" w:ascii="Symbol" w:hAnsi="Symbol"/>
        <w:color w:val="F7B500"/>
        <w:sz w:val="21"/>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 w15:restartNumberingAfterBreak="0">
    <w:nsid w:val="05B64160"/>
    <w:multiLevelType w:val="multilevel"/>
    <w:tmpl w:val="6B02CAB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662829"/>
    <w:multiLevelType w:val="multilevel"/>
    <w:tmpl w:val="41386174"/>
    <w:lvl w:ilvl="0">
      <w:start w:val="3"/>
      <w:numFmt w:val="decimal"/>
      <w:lvlText w:val="%1."/>
      <w:lvlJc w:val="left"/>
      <w:pPr>
        <w:ind w:left="360" w:hanging="360"/>
      </w:pPr>
      <w:rPr>
        <w:rFonts w:hint="default" w:cs="CIDFont+F2"/>
        <w:b w:val="0"/>
        <w:bCs/>
      </w:rPr>
    </w:lvl>
    <w:lvl w:ilvl="1">
      <w:start w:val="1"/>
      <w:numFmt w:val="decimal"/>
      <w:lvlText w:val="%1.%2."/>
      <w:lvlJc w:val="left"/>
      <w:pPr>
        <w:ind w:left="1080" w:hanging="360"/>
      </w:pPr>
      <w:rPr>
        <w:rFonts w:hint="default" w:cs="CIDFont+F2"/>
        <w:b w:val="0"/>
        <w:bCs/>
      </w:rPr>
    </w:lvl>
    <w:lvl w:ilvl="2">
      <w:start w:val="1"/>
      <w:numFmt w:val="decimal"/>
      <w:lvlText w:val="%1.%2.%3."/>
      <w:lvlJc w:val="left"/>
      <w:pPr>
        <w:ind w:left="2160" w:hanging="720"/>
      </w:pPr>
      <w:rPr>
        <w:rFonts w:hint="default" w:cs="CIDFont+F2"/>
        <w:b w:val="0"/>
        <w:bCs/>
      </w:rPr>
    </w:lvl>
    <w:lvl w:ilvl="3">
      <w:start w:val="1"/>
      <w:numFmt w:val="decimal"/>
      <w:lvlText w:val="%1.%2.%3.%4."/>
      <w:lvlJc w:val="left"/>
      <w:pPr>
        <w:ind w:left="2880" w:hanging="720"/>
      </w:pPr>
      <w:rPr>
        <w:rFonts w:hint="default" w:cs="CIDFont+F2"/>
        <w:b/>
      </w:rPr>
    </w:lvl>
    <w:lvl w:ilvl="4">
      <w:start w:val="1"/>
      <w:numFmt w:val="decimal"/>
      <w:lvlText w:val="%1.%2.%3.%4.%5."/>
      <w:lvlJc w:val="left"/>
      <w:pPr>
        <w:ind w:left="3960" w:hanging="1080"/>
      </w:pPr>
      <w:rPr>
        <w:rFonts w:hint="default" w:cs="CIDFont+F2"/>
        <w:b/>
      </w:rPr>
    </w:lvl>
    <w:lvl w:ilvl="5">
      <w:start w:val="1"/>
      <w:numFmt w:val="decimal"/>
      <w:lvlText w:val="%1.%2.%3.%4.%5.%6."/>
      <w:lvlJc w:val="left"/>
      <w:pPr>
        <w:ind w:left="4680" w:hanging="1080"/>
      </w:pPr>
      <w:rPr>
        <w:rFonts w:hint="default" w:cs="CIDFont+F2"/>
        <w:b/>
      </w:rPr>
    </w:lvl>
    <w:lvl w:ilvl="6">
      <w:start w:val="1"/>
      <w:numFmt w:val="decimal"/>
      <w:lvlText w:val="%1.%2.%3.%4.%5.%6.%7."/>
      <w:lvlJc w:val="left"/>
      <w:pPr>
        <w:ind w:left="5760" w:hanging="1440"/>
      </w:pPr>
      <w:rPr>
        <w:rFonts w:hint="default" w:cs="CIDFont+F2"/>
        <w:b/>
      </w:rPr>
    </w:lvl>
    <w:lvl w:ilvl="7">
      <w:start w:val="1"/>
      <w:numFmt w:val="decimal"/>
      <w:lvlText w:val="%1.%2.%3.%4.%5.%6.%7.%8."/>
      <w:lvlJc w:val="left"/>
      <w:pPr>
        <w:ind w:left="6480" w:hanging="1440"/>
      </w:pPr>
      <w:rPr>
        <w:rFonts w:hint="default" w:cs="CIDFont+F2"/>
        <w:b/>
      </w:rPr>
    </w:lvl>
    <w:lvl w:ilvl="8">
      <w:start w:val="1"/>
      <w:numFmt w:val="decimal"/>
      <w:lvlText w:val="%1.%2.%3.%4.%5.%6.%7.%8.%9."/>
      <w:lvlJc w:val="left"/>
      <w:pPr>
        <w:ind w:left="7560" w:hanging="1800"/>
      </w:pPr>
      <w:rPr>
        <w:rFonts w:hint="default" w:cs="CIDFont+F2"/>
        <w:b/>
      </w:rPr>
    </w:lvl>
  </w:abstractNum>
  <w:abstractNum w:abstractNumId="3" w15:restartNumberingAfterBreak="0">
    <w:nsid w:val="2ABE7D6F"/>
    <w:multiLevelType w:val="multilevel"/>
    <w:tmpl w:val="C7D239DE"/>
    <w:lvl w:ilvl="0">
      <w:start w:val="2"/>
      <w:numFmt w:val="decimal"/>
      <w:lvlText w:val="%1."/>
      <w:lvlJc w:val="left"/>
      <w:pPr>
        <w:ind w:left="480" w:hanging="480"/>
      </w:pPr>
      <w:rPr>
        <w:rFonts w:hint="default" w:ascii="Roboto" w:hAnsi="Roboto"/>
        <w:sz w:val="20"/>
      </w:rPr>
    </w:lvl>
    <w:lvl w:ilvl="1">
      <w:start w:val="3"/>
      <w:numFmt w:val="decimal"/>
      <w:lvlText w:val="%1.%2."/>
      <w:lvlJc w:val="left"/>
      <w:pPr>
        <w:ind w:left="905" w:hanging="480"/>
      </w:pPr>
      <w:rPr>
        <w:rFonts w:hint="default" w:ascii="Roboto" w:hAnsi="Roboto"/>
        <w:sz w:val="20"/>
      </w:rPr>
    </w:lvl>
    <w:lvl w:ilvl="2">
      <w:start w:val="1"/>
      <w:numFmt w:val="decimal"/>
      <w:lvlText w:val="%1.%2.%3."/>
      <w:lvlJc w:val="left"/>
      <w:pPr>
        <w:ind w:left="1570" w:hanging="720"/>
      </w:pPr>
      <w:rPr>
        <w:rFonts w:hint="default" w:ascii="Roboto" w:hAnsi="Roboto"/>
        <w:sz w:val="20"/>
      </w:rPr>
    </w:lvl>
    <w:lvl w:ilvl="3">
      <w:start w:val="1"/>
      <w:numFmt w:val="decimal"/>
      <w:lvlText w:val="%1.%2.%3.%4."/>
      <w:lvlJc w:val="left"/>
      <w:pPr>
        <w:ind w:left="1995" w:hanging="720"/>
      </w:pPr>
      <w:rPr>
        <w:rFonts w:hint="default" w:ascii="Roboto" w:hAnsi="Roboto"/>
        <w:sz w:val="20"/>
      </w:rPr>
    </w:lvl>
    <w:lvl w:ilvl="4">
      <w:start w:val="1"/>
      <w:numFmt w:val="decimal"/>
      <w:lvlText w:val="%1.%2.%3.%4.%5."/>
      <w:lvlJc w:val="left"/>
      <w:pPr>
        <w:ind w:left="2780" w:hanging="1080"/>
      </w:pPr>
      <w:rPr>
        <w:rFonts w:hint="default" w:ascii="Roboto" w:hAnsi="Roboto"/>
        <w:sz w:val="20"/>
      </w:rPr>
    </w:lvl>
    <w:lvl w:ilvl="5">
      <w:start w:val="1"/>
      <w:numFmt w:val="decimal"/>
      <w:lvlText w:val="%1.%2.%3.%4.%5.%6."/>
      <w:lvlJc w:val="left"/>
      <w:pPr>
        <w:ind w:left="3205" w:hanging="1080"/>
      </w:pPr>
      <w:rPr>
        <w:rFonts w:hint="default" w:ascii="Roboto" w:hAnsi="Roboto"/>
        <w:sz w:val="20"/>
      </w:rPr>
    </w:lvl>
    <w:lvl w:ilvl="6">
      <w:start w:val="1"/>
      <w:numFmt w:val="decimal"/>
      <w:lvlText w:val="%1.%2.%3.%4.%5.%6.%7."/>
      <w:lvlJc w:val="left"/>
      <w:pPr>
        <w:ind w:left="3990" w:hanging="1440"/>
      </w:pPr>
      <w:rPr>
        <w:rFonts w:hint="default" w:ascii="Roboto" w:hAnsi="Roboto"/>
        <w:sz w:val="20"/>
      </w:rPr>
    </w:lvl>
    <w:lvl w:ilvl="7">
      <w:start w:val="1"/>
      <w:numFmt w:val="decimal"/>
      <w:lvlText w:val="%1.%2.%3.%4.%5.%6.%7.%8."/>
      <w:lvlJc w:val="left"/>
      <w:pPr>
        <w:ind w:left="4415" w:hanging="1440"/>
      </w:pPr>
      <w:rPr>
        <w:rFonts w:hint="default" w:ascii="Roboto" w:hAnsi="Roboto"/>
        <w:sz w:val="20"/>
      </w:rPr>
    </w:lvl>
    <w:lvl w:ilvl="8">
      <w:start w:val="1"/>
      <w:numFmt w:val="decimal"/>
      <w:lvlText w:val="%1.%2.%3.%4.%5.%6.%7.%8.%9."/>
      <w:lvlJc w:val="left"/>
      <w:pPr>
        <w:ind w:left="5200" w:hanging="1800"/>
      </w:pPr>
      <w:rPr>
        <w:rFonts w:hint="default" w:ascii="Roboto" w:hAnsi="Roboto"/>
        <w:sz w:val="20"/>
      </w:rPr>
    </w:lvl>
  </w:abstractNum>
  <w:abstractNum w:abstractNumId="4" w15:restartNumberingAfterBreak="0">
    <w:nsid w:val="2B4E7A67"/>
    <w:multiLevelType w:val="hybridMultilevel"/>
    <w:tmpl w:val="2EE2F0D8"/>
    <w:lvl w:ilvl="0" w:tplc="04260001">
      <w:start w:val="1"/>
      <w:numFmt w:val="bullet"/>
      <w:lvlText w:val=""/>
      <w:lvlJc w:val="left"/>
      <w:pPr>
        <w:ind w:left="786" w:hanging="360"/>
      </w:pPr>
      <w:rPr>
        <w:rFonts w:hint="default" w:ascii="Symbol" w:hAnsi="Symbol"/>
      </w:rPr>
    </w:lvl>
    <w:lvl w:ilvl="1" w:tplc="04260003" w:tentative="1">
      <w:start w:val="1"/>
      <w:numFmt w:val="bullet"/>
      <w:lvlText w:val="o"/>
      <w:lvlJc w:val="left"/>
      <w:pPr>
        <w:ind w:left="2007" w:hanging="360"/>
      </w:pPr>
      <w:rPr>
        <w:rFonts w:hint="default" w:ascii="Courier New" w:hAnsi="Courier New" w:cs="Courier New"/>
      </w:rPr>
    </w:lvl>
    <w:lvl w:ilvl="2" w:tplc="04260005" w:tentative="1">
      <w:start w:val="1"/>
      <w:numFmt w:val="bullet"/>
      <w:lvlText w:val=""/>
      <w:lvlJc w:val="left"/>
      <w:pPr>
        <w:ind w:left="2727" w:hanging="360"/>
      </w:pPr>
      <w:rPr>
        <w:rFonts w:hint="default" w:ascii="Wingdings" w:hAnsi="Wingdings"/>
      </w:rPr>
    </w:lvl>
    <w:lvl w:ilvl="3" w:tplc="04260001" w:tentative="1">
      <w:start w:val="1"/>
      <w:numFmt w:val="bullet"/>
      <w:lvlText w:val=""/>
      <w:lvlJc w:val="left"/>
      <w:pPr>
        <w:ind w:left="3447" w:hanging="360"/>
      </w:pPr>
      <w:rPr>
        <w:rFonts w:hint="default" w:ascii="Symbol" w:hAnsi="Symbol"/>
      </w:rPr>
    </w:lvl>
    <w:lvl w:ilvl="4" w:tplc="04260003" w:tentative="1">
      <w:start w:val="1"/>
      <w:numFmt w:val="bullet"/>
      <w:lvlText w:val="o"/>
      <w:lvlJc w:val="left"/>
      <w:pPr>
        <w:ind w:left="4167" w:hanging="360"/>
      </w:pPr>
      <w:rPr>
        <w:rFonts w:hint="default" w:ascii="Courier New" w:hAnsi="Courier New" w:cs="Courier New"/>
      </w:rPr>
    </w:lvl>
    <w:lvl w:ilvl="5" w:tplc="04260005" w:tentative="1">
      <w:start w:val="1"/>
      <w:numFmt w:val="bullet"/>
      <w:lvlText w:val=""/>
      <w:lvlJc w:val="left"/>
      <w:pPr>
        <w:ind w:left="4887" w:hanging="360"/>
      </w:pPr>
      <w:rPr>
        <w:rFonts w:hint="default" w:ascii="Wingdings" w:hAnsi="Wingdings"/>
      </w:rPr>
    </w:lvl>
    <w:lvl w:ilvl="6" w:tplc="04260001" w:tentative="1">
      <w:start w:val="1"/>
      <w:numFmt w:val="bullet"/>
      <w:lvlText w:val=""/>
      <w:lvlJc w:val="left"/>
      <w:pPr>
        <w:ind w:left="5607" w:hanging="360"/>
      </w:pPr>
      <w:rPr>
        <w:rFonts w:hint="default" w:ascii="Symbol" w:hAnsi="Symbol"/>
      </w:rPr>
    </w:lvl>
    <w:lvl w:ilvl="7" w:tplc="04260003" w:tentative="1">
      <w:start w:val="1"/>
      <w:numFmt w:val="bullet"/>
      <w:lvlText w:val="o"/>
      <w:lvlJc w:val="left"/>
      <w:pPr>
        <w:ind w:left="6327" w:hanging="360"/>
      </w:pPr>
      <w:rPr>
        <w:rFonts w:hint="default" w:ascii="Courier New" w:hAnsi="Courier New" w:cs="Courier New"/>
      </w:rPr>
    </w:lvl>
    <w:lvl w:ilvl="8" w:tplc="04260005" w:tentative="1">
      <w:start w:val="1"/>
      <w:numFmt w:val="bullet"/>
      <w:lvlText w:val=""/>
      <w:lvlJc w:val="left"/>
      <w:pPr>
        <w:ind w:left="7047" w:hanging="360"/>
      </w:pPr>
      <w:rPr>
        <w:rFonts w:hint="default" w:ascii="Wingdings" w:hAnsi="Wingdings"/>
      </w:rPr>
    </w:lvl>
  </w:abstractNum>
  <w:abstractNum w:abstractNumId="5" w15:restartNumberingAfterBreak="0">
    <w:nsid w:val="304054B1"/>
    <w:multiLevelType w:val="hybridMultilevel"/>
    <w:tmpl w:val="2DFC92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E07928"/>
    <w:multiLevelType w:val="multilevel"/>
    <w:tmpl w:val="3B3AA2EA"/>
    <w:lvl w:ilvl="0">
      <w:start w:val="1"/>
      <w:numFmt w:val="bullet"/>
      <w:lvlText w:val=""/>
      <w:lvlJc w:val="left"/>
      <w:pPr>
        <w:ind w:left="360" w:hanging="360"/>
      </w:pPr>
      <w:rPr>
        <w:rFonts w:hint="default" w:ascii="Symbol" w:hAnsi="Symbol"/>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7" w15:restartNumberingAfterBreak="0">
    <w:nsid w:val="43FA0468"/>
    <w:multiLevelType w:val="multilevel"/>
    <w:tmpl w:val="024EE652"/>
    <w:lvl w:ilvl="0">
      <w:start w:val="1"/>
      <w:numFmt w:val="decimal"/>
      <w:lvlText w:val="%1."/>
      <w:lvlJc w:val="left"/>
      <w:pPr>
        <w:ind w:left="247" w:hanging="247"/>
      </w:pPr>
      <w:rPr>
        <w:rFonts w:hint="default"/>
        <w:b/>
        <w:i w:val="0"/>
        <w:color w:val="000000" w:themeColor="text1"/>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8" w15:restartNumberingAfterBreak="0">
    <w:nsid w:val="48C44A67"/>
    <w:multiLevelType w:val="multilevel"/>
    <w:tmpl w:val="53E87AC8"/>
    <w:lvl w:ilvl="0">
      <w:start w:val="1"/>
      <w:numFmt w:val="upperRoman"/>
      <w:lvlText w:val="%1."/>
      <w:lvlJc w:val="right"/>
      <w:pPr>
        <w:ind w:left="1211" w:hanging="360"/>
      </w:pPr>
    </w:lvl>
    <w:lvl w:ilvl="1">
      <w:start w:val="2"/>
      <w:numFmt w:val="decimal"/>
      <w:isLgl/>
      <w:lvlText w:val="%1.%2."/>
      <w:lvlJc w:val="left"/>
      <w:pPr>
        <w:ind w:left="1331" w:hanging="480"/>
      </w:pPr>
      <w:rPr>
        <w:rFonts w:hint="default"/>
        <w:sz w:val="20"/>
        <w:szCs w:val="20"/>
      </w:rPr>
    </w:lvl>
    <w:lvl w:ilvl="2">
      <w:start w:val="2"/>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15:restartNumberingAfterBreak="0">
    <w:nsid w:val="4E247195"/>
    <w:multiLevelType w:val="multilevel"/>
    <w:tmpl w:val="0396F958"/>
    <w:lvl w:ilvl="0">
      <w:start w:val="1"/>
      <w:numFmt w:val="decimal"/>
      <w:lvlText w:val="%1."/>
      <w:lvlJc w:val="left"/>
      <w:pPr>
        <w:ind w:left="360" w:hanging="360"/>
      </w:pPr>
      <w:rPr>
        <w:rFonts w:hint="default"/>
        <w:b w:val="0"/>
        <w:bCs/>
        <w:i w:val="0"/>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0" w15:restartNumberingAfterBreak="0">
    <w:nsid w:val="51E74198"/>
    <w:multiLevelType w:val="hybridMultilevel"/>
    <w:tmpl w:val="77F0CD28"/>
    <w:lvl w:ilvl="0" w:tplc="7FFEB93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C1B3918"/>
    <w:multiLevelType w:val="multilevel"/>
    <w:tmpl w:val="0426001F"/>
    <w:styleLink w:val="Styl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E9C3E1C"/>
    <w:multiLevelType w:val="hybridMultilevel"/>
    <w:tmpl w:val="D4789664"/>
    <w:lvl w:ilvl="0" w:tplc="FA986306">
      <w:start w:val="1"/>
      <w:numFmt w:val="decimal"/>
      <w:lvlText w:val="%1)"/>
      <w:lvlJc w:val="left"/>
      <w:pPr>
        <w:ind w:left="643" w:hanging="360"/>
      </w:pPr>
      <w:rPr>
        <w:rFonts w:hint="default"/>
        <w:i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5FEF2CD9"/>
    <w:multiLevelType w:val="multilevel"/>
    <w:tmpl w:val="9B3E1C56"/>
    <w:lvl w:ilvl="0">
      <w:start w:val="1"/>
      <w:numFmt w:val="bullet"/>
      <w:lvlText w:val=""/>
      <w:lvlJc w:val="left"/>
      <w:pPr>
        <w:ind w:left="284" w:hanging="284"/>
      </w:pPr>
      <w:rPr>
        <w:rFonts w:hint="default" w:ascii="Symbol" w:hAnsi="Symbol"/>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4" w15:restartNumberingAfterBreak="0">
    <w:nsid w:val="63796320"/>
    <w:multiLevelType w:val="hybridMultilevel"/>
    <w:tmpl w:val="7124E9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39C2CA8"/>
    <w:multiLevelType w:val="multilevel"/>
    <w:tmpl w:val="A8A099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F295133"/>
    <w:multiLevelType w:val="multilevel"/>
    <w:tmpl w:val="761EC304"/>
    <w:lvl w:ilvl="0">
      <w:start w:val="5"/>
      <w:numFmt w:val="decimal"/>
      <w:lvlText w:val="%1."/>
      <w:lvlJc w:val="left"/>
      <w:pPr>
        <w:ind w:left="360" w:hanging="360"/>
      </w:pPr>
      <w:rPr>
        <w:rFonts w:hint="default"/>
        <w:b w:val="0"/>
        <w:bCs/>
        <w:i w:val="0"/>
      </w:rPr>
    </w:lvl>
    <w:lvl w:ilvl="1">
      <w:start w:val="1"/>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7" w15:restartNumberingAfterBreak="0">
    <w:nsid w:val="74326437"/>
    <w:multiLevelType w:val="multilevel"/>
    <w:tmpl w:val="E15873D8"/>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ascii="Roboto" w:hAnsi="Roboto"/>
        <w:sz w:val="20"/>
        <w:szCs w:val="2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7A251E17"/>
    <w:multiLevelType w:val="multilevel"/>
    <w:tmpl w:val="EDA21D56"/>
    <w:lvl w:ilvl="0">
      <w:start w:val="1"/>
      <w:numFmt w:val="decimal"/>
      <w:lvlText w:val="%1."/>
      <w:lvlJc w:val="left"/>
      <w:pPr>
        <w:ind w:left="1920" w:hanging="360"/>
      </w:pPr>
      <w:rPr>
        <w:rFonts w:hint="default"/>
        <w:sz w:val="20"/>
        <w:szCs w:val="20"/>
      </w:rPr>
    </w:lvl>
    <w:lvl w:ilvl="1">
      <w:start w:val="1"/>
      <w:numFmt w:val="decimal"/>
      <w:isLgl/>
      <w:lvlText w:val="%1.%2."/>
      <w:lvlJc w:val="left"/>
      <w:pPr>
        <w:ind w:left="720" w:hanging="360"/>
      </w:pPr>
      <w:rPr>
        <w:rFonts w:hint="default" w:ascii="Roboto" w:hAnsi="Roboto" w:cs="Times New Roman"/>
        <w:sz w:val="20"/>
        <w:szCs w:val="18"/>
      </w:rPr>
    </w:lvl>
    <w:lvl w:ilvl="2">
      <w:start w:val="1"/>
      <w:numFmt w:val="decimal"/>
      <w:isLgl/>
      <w:lvlText w:val="%1.%2.%3."/>
      <w:lvlJc w:val="left"/>
      <w:pPr>
        <w:ind w:left="1080" w:hanging="720"/>
      </w:pPr>
      <w:rPr>
        <w:rFonts w:hint="default" w:ascii="Roboto" w:hAnsi="Roboto" w:cs="Times New Roman"/>
        <w:i w:val="0"/>
        <w:iCs/>
        <w:sz w:val="20"/>
        <w:szCs w:val="18"/>
      </w:rPr>
    </w:lvl>
    <w:lvl w:ilvl="3">
      <w:start w:val="1"/>
      <w:numFmt w:val="decimal"/>
      <w:isLgl/>
      <w:lvlText w:val="%1.%2.%3.%4."/>
      <w:lvlJc w:val="left"/>
      <w:pPr>
        <w:ind w:left="1080" w:hanging="720"/>
      </w:pPr>
      <w:rPr>
        <w:rFonts w:hint="default" w:ascii="Roboto" w:hAnsi="Roboto" w:cs="Times New Roman"/>
        <w:i w:val="0"/>
        <w:iCs/>
        <w:sz w:val="20"/>
        <w:szCs w:val="18"/>
      </w:rPr>
    </w:lvl>
    <w:lvl w:ilvl="4">
      <w:start w:val="1"/>
      <w:numFmt w:val="decimal"/>
      <w:isLgl/>
      <w:lvlText w:val="%1.%2.%3.%4.%5."/>
      <w:lvlJc w:val="left"/>
      <w:pPr>
        <w:ind w:left="1440" w:hanging="1080"/>
      </w:pPr>
      <w:rPr>
        <w:rFonts w:hint="default" w:ascii="Times New Roman" w:hAnsi="Times New Roman" w:cs="Times New Roman"/>
        <w:sz w:val="22"/>
      </w:rPr>
    </w:lvl>
    <w:lvl w:ilvl="5">
      <w:start w:val="1"/>
      <w:numFmt w:val="decimal"/>
      <w:isLgl/>
      <w:lvlText w:val="%1.%2.%3.%4.%5.%6."/>
      <w:lvlJc w:val="left"/>
      <w:pPr>
        <w:ind w:left="1440" w:hanging="1080"/>
      </w:pPr>
      <w:rPr>
        <w:rFonts w:hint="default" w:ascii="Times New Roman" w:hAnsi="Times New Roman" w:cs="Times New Roman"/>
        <w:sz w:val="22"/>
      </w:rPr>
    </w:lvl>
    <w:lvl w:ilvl="6">
      <w:start w:val="1"/>
      <w:numFmt w:val="decimal"/>
      <w:isLgl/>
      <w:lvlText w:val="%1.%2.%3.%4.%5.%6.%7."/>
      <w:lvlJc w:val="left"/>
      <w:pPr>
        <w:ind w:left="1800" w:hanging="1440"/>
      </w:pPr>
      <w:rPr>
        <w:rFonts w:hint="default" w:ascii="Times New Roman" w:hAnsi="Times New Roman" w:cs="Times New Roman"/>
        <w:sz w:val="22"/>
      </w:rPr>
    </w:lvl>
    <w:lvl w:ilvl="7">
      <w:start w:val="1"/>
      <w:numFmt w:val="decimal"/>
      <w:isLgl/>
      <w:lvlText w:val="%1.%2.%3.%4.%5.%6.%7.%8."/>
      <w:lvlJc w:val="left"/>
      <w:pPr>
        <w:ind w:left="1800" w:hanging="1440"/>
      </w:pPr>
      <w:rPr>
        <w:rFonts w:hint="default" w:ascii="Times New Roman" w:hAnsi="Times New Roman" w:cs="Times New Roman"/>
        <w:sz w:val="22"/>
      </w:rPr>
    </w:lvl>
    <w:lvl w:ilvl="8">
      <w:start w:val="1"/>
      <w:numFmt w:val="decimal"/>
      <w:isLgl/>
      <w:lvlText w:val="%1.%2.%3.%4.%5.%6.%7.%8.%9."/>
      <w:lvlJc w:val="left"/>
      <w:pPr>
        <w:ind w:left="2160" w:hanging="1800"/>
      </w:pPr>
      <w:rPr>
        <w:rFonts w:hint="default" w:ascii="Times New Roman" w:hAnsi="Times New Roman" w:cs="Times New Roman"/>
        <w:sz w:val="22"/>
      </w:rPr>
    </w:lvl>
  </w:abstractNum>
  <w:num w:numId="1" w16cid:durableId="1314528504">
    <w:abstractNumId w:val="11"/>
  </w:num>
  <w:num w:numId="2" w16cid:durableId="1528177537">
    <w:abstractNumId w:val="8"/>
  </w:num>
  <w:num w:numId="3" w16cid:durableId="1446461642">
    <w:abstractNumId w:val="9"/>
  </w:num>
  <w:num w:numId="4" w16cid:durableId="500201867">
    <w:abstractNumId w:val="18"/>
  </w:num>
  <w:num w:numId="5" w16cid:durableId="661129035">
    <w:abstractNumId w:val="12"/>
  </w:num>
  <w:num w:numId="6" w16cid:durableId="1133060987">
    <w:abstractNumId w:val="4"/>
  </w:num>
  <w:num w:numId="7" w16cid:durableId="1092627889">
    <w:abstractNumId w:val="17"/>
  </w:num>
  <w:num w:numId="8" w16cid:durableId="876897536">
    <w:abstractNumId w:val="3"/>
  </w:num>
  <w:num w:numId="9" w16cid:durableId="1133595795">
    <w:abstractNumId w:val="15"/>
  </w:num>
  <w:num w:numId="10" w16cid:durableId="5500750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7111714">
    <w:abstractNumId w:val="1"/>
  </w:num>
  <w:num w:numId="12" w16cid:durableId="1056511831">
    <w:abstractNumId w:val="6"/>
  </w:num>
  <w:num w:numId="13" w16cid:durableId="1325280600">
    <w:abstractNumId w:val="13"/>
  </w:num>
  <w:num w:numId="14" w16cid:durableId="805122610">
    <w:abstractNumId w:val="0"/>
  </w:num>
  <w:num w:numId="15" w16cid:durableId="878009054">
    <w:abstractNumId w:val="7"/>
  </w:num>
  <w:num w:numId="16" w16cid:durableId="842284645">
    <w:abstractNumId w:val="16"/>
  </w:num>
  <w:num w:numId="17" w16cid:durableId="5519381">
    <w:abstractNumId w:val="10"/>
  </w:num>
  <w:num w:numId="18" w16cid:durableId="988175116">
    <w:abstractNumId w:val="5"/>
  </w:num>
  <w:num w:numId="19" w16cid:durableId="71173674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653"/>
    <w:rsid w:val="00000409"/>
    <w:rsid w:val="00001705"/>
    <w:rsid w:val="00002952"/>
    <w:rsid w:val="00005A7F"/>
    <w:rsid w:val="00011CA9"/>
    <w:rsid w:val="0001280F"/>
    <w:rsid w:val="0001450C"/>
    <w:rsid w:val="000167DB"/>
    <w:rsid w:val="00021F01"/>
    <w:rsid w:val="00025679"/>
    <w:rsid w:val="00025986"/>
    <w:rsid w:val="000331D9"/>
    <w:rsid w:val="00033502"/>
    <w:rsid w:val="0003506D"/>
    <w:rsid w:val="00035EA4"/>
    <w:rsid w:val="00036EE3"/>
    <w:rsid w:val="00037496"/>
    <w:rsid w:val="000407B6"/>
    <w:rsid w:val="00043910"/>
    <w:rsid w:val="000512CD"/>
    <w:rsid w:val="0005467B"/>
    <w:rsid w:val="00057789"/>
    <w:rsid w:val="00057D60"/>
    <w:rsid w:val="00062CF5"/>
    <w:rsid w:val="00065AF4"/>
    <w:rsid w:val="00065B9B"/>
    <w:rsid w:val="00066A16"/>
    <w:rsid w:val="00070325"/>
    <w:rsid w:val="000714BF"/>
    <w:rsid w:val="00072966"/>
    <w:rsid w:val="00074B00"/>
    <w:rsid w:val="0007761B"/>
    <w:rsid w:val="000812CB"/>
    <w:rsid w:val="00086789"/>
    <w:rsid w:val="00087E8C"/>
    <w:rsid w:val="0009138E"/>
    <w:rsid w:val="00092385"/>
    <w:rsid w:val="0009613A"/>
    <w:rsid w:val="0009626F"/>
    <w:rsid w:val="00097EF4"/>
    <w:rsid w:val="000A30BA"/>
    <w:rsid w:val="000A3338"/>
    <w:rsid w:val="000A3D8E"/>
    <w:rsid w:val="000A51B0"/>
    <w:rsid w:val="000A7C66"/>
    <w:rsid w:val="000B057F"/>
    <w:rsid w:val="000B0A28"/>
    <w:rsid w:val="000B267E"/>
    <w:rsid w:val="000B359E"/>
    <w:rsid w:val="000B49FC"/>
    <w:rsid w:val="000B7BF9"/>
    <w:rsid w:val="000B7BFA"/>
    <w:rsid w:val="000C27AD"/>
    <w:rsid w:val="000C59D8"/>
    <w:rsid w:val="000C77B9"/>
    <w:rsid w:val="000D21B6"/>
    <w:rsid w:val="000D3619"/>
    <w:rsid w:val="000D45C5"/>
    <w:rsid w:val="000D58C1"/>
    <w:rsid w:val="000D63AB"/>
    <w:rsid w:val="000D6642"/>
    <w:rsid w:val="000D7418"/>
    <w:rsid w:val="000D7BD2"/>
    <w:rsid w:val="000E13D2"/>
    <w:rsid w:val="000E1CC1"/>
    <w:rsid w:val="000E21CD"/>
    <w:rsid w:val="000E3168"/>
    <w:rsid w:val="000E42DB"/>
    <w:rsid w:val="000E5102"/>
    <w:rsid w:val="000E5EDC"/>
    <w:rsid w:val="000E64A4"/>
    <w:rsid w:val="000F028A"/>
    <w:rsid w:val="000F12FB"/>
    <w:rsid w:val="000F2C4E"/>
    <w:rsid w:val="000F51DC"/>
    <w:rsid w:val="000F7D71"/>
    <w:rsid w:val="001018B9"/>
    <w:rsid w:val="001024ED"/>
    <w:rsid w:val="0010273B"/>
    <w:rsid w:val="00104015"/>
    <w:rsid w:val="00105927"/>
    <w:rsid w:val="00106F78"/>
    <w:rsid w:val="00115AC9"/>
    <w:rsid w:val="001166CC"/>
    <w:rsid w:val="00116D38"/>
    <w:rsid w:val="0011771B"/>
    <w:rsid w:val="0011795D"/>
    <w:rsid w:val="00123F96"/>
    <w:rsid w:val="00125690"/>
    <w:rsid w:val="00125771"/>
    <w:rsid w:val="001269D3"/>
    <w:rsid w:val="00126C0D"/>
    <w:rsid w:val="001339CE"/>
    <w:rsid w:val="00134D97"/>
    <w:rsid w:val="0013790F"/>
    <w:rsid w:val="0014201B"/>
    <w:rsid w:val="001426FC"/>
    <w:rsid w:val="00142EDA"/>
    <w:rsid w:val="001431EA"/>
    <w:rsid w:val="001440A4"/>
    <w:rsid w:val="00144B17"/>
    <w:rsid w:val="00144DC9"/>
    <w:rsid w:val="00144F76"/>
    <w:rsid w:val="0014620A"/>
    <w:rsid w:val="00146A62"/>
    <w:rsid w:val="00151691"/>
    <w:rsid w:val="0015349D"/>
    <w:rsid w:val="001534EA"/>
    <w:rsid w:val="00154E08"/>
    <w:rsid w:val="001551EE"/>
    <w:rsid w:val="0015569E"/>
    <w:rsid w:val="0015675F"/>
    <w:rsid w:val="00156A4F"/>
    <w:rsid w:val="00161879"/>
    <w:rsid w:val="00162A90"/>
    <w:rsid w:val="00170C28"/>
    <w:rsid w:val="00173066"/>
    <w:rsid w:val="0017432C"/>
    <w:rsid w:val="001758D6"/>
    <w:rsid w:val="00180865"/>
    <w:rsid w:val="00181B78"/>
    <w:rsid w:val="00182C0D"/>
    <w:rsid w:val="0018421B"/>
    <w:rsid w:val="001869D3"/>
    <w:rsid w:val="001873AC"/>
    <w:rsid w:val="001946DE"/>
    <w:rsid w:val="001954B2"/>
    <w:rsid w:val="001967EC"/>
    <w:rsid w:val="001976C1"/>
    <w:rsid w:val="001A09BF"/>
    <w:rsid w:val="001A5592"/>
    <w:rsid w:val="001A5B38"/>
    <w:rsid w:val="001A679C"/>
    <w:rsid w:val="001B0763"/>
    <w:rsid w:val="001B4EF0"/>
    <w:rsid w:val="001B6F74"/>
    <w:rsid w:val="001C1F23"/>
    <w:rsid w:val="001C2381"/>
    <w:rsid w:val="001C54EE"/>
    <w:rsid w:val="001D02DF"/>
    <w:rsid w:val="001D2D8C"/>
    <w:rsid w:val="001D62FB"/>
    <w:rsid w:val="001E08B0"/>
    <w:rsid w:val="001E1A98"/>
    <w:rsid w:val="001E1DD3"/>
    <w:rsid w:val="001E5A54"/>
    <w:rsid w:val="001E6BC7"/>
    <w:rsid w:val="001F4B9F"/>
    <w:rsid w:val="001F51D8"/>
    <w:rsid w:val="001F7CED"/>
    <w:rsid w:val="002000BE"/>
    <w:rsid w:val="00200DB4"/>
    <w:rsid w:val="002011B2"/>
    <w:rsid w:val="00202E1D"/>
    <w:rsid w:val="002046EC"/>
    <w:rsid w:val="00206780"/>
    <w:rsid w:val="002069D3"/>
    <w:rsid w:val="0020760B"/>
    <w:rsid w:val="00212C4C"/>
    <w:rsid w:val="00213FF1"/>
    <w:rsid w:val="002157A2"/>
    <w:rsid w:val="00215947"/>
    <w:rsid w:val="0021644C"/>
    <w:rsid w:val="002174BF"/>
    <w:rsid w:val="00221687"/>
    <w:rsid w:val="0022221D"/>
    <w:rsid w:val="00223AD9"/>
    <w:rsid w:val="00225EE6"/>
    <w:rsid w:val="00234E5D"/>
    <w:rsid w:val="00235C6A"/>
    <w:rsid w:val="00242538"/>
    <w:rsid w:val="00243319"/>
    <w:rsid w:val="00243676"/>
    <w:rsid w:val="00243B5D"/>
    <w:rsid w:val="00244AE1"/>
    <w:rsid w:val="00245B76"/>
    <w:rsid w:val="0026055A"/>
    <w:rsid w:val="00261868"/>
    <w:rsid w:val="00262674"/>
    <w:rsid w:val="002646B6"/>
    <w:rsid w:val="002653AE"/>
    <w:rsid w:val="002675A5"/>
    <w:rsid w:val="0027371D"/>
    <w:rsid w:val="00280A57"/>
    <w:rsid w:val="00282872"/>
    <w:rsid w:val="00282A00"/>
    <w:rsid w:val="00284AF8"/>
    <w:rsid w:val="0029033D"/>
    <w:rsid w:val="00290962"/>
    <w:rsid w:val="0029227B"/>
    <w:rsid w:val="00293CA3"/>
    <w:rsid w:val="00294795"/>
    <w:rsid w:val="00297775"/>
    <w:rsid w:val="00297EAB"/>
    <w:rsid w:val="002A491B"/>
    <w:rsid w:val="002A6901"/>
    <w:rsid w:val="002B100E"/>
    <w:rsid w:val="002B26A6"/>
    <w:rsid w:val="002B788A"/>
    <w:rsid w:val="002B79D1"/>
    <w:rsid w:val="002C2A6B"/>
    <w:rsid w:val="002D2F26"/>
    <w:rsid w:val="002E2DF7"/>
    <w:rsid w:val="002E3054"/>
    <w:rsid w:val="002E3AB5"/>
    <w:rsid w:val="002E6C15"/>
    <w:rsid w:val="002E736C"/>
    <w:rsid w:val="002F1DF9"/>
    <w:rsid w:val="002F1F53"/>
    <w:rsid w:val="002F2B7D"/>
    <w:rsid w:val="002F3A74"/>
    <w:rsid w:val="002F4D24"/>
    <w:rsid w:val="002F4FC0"/>
    <w:rsid w:val="002F542E"/>
    <w:rsid w:val="002F5774"/>
    <w:rsid w:val="003004F1"/>
    <w:rsid w:val="00301C4B"/>
    <w:rsid w:val="00301E43"/>
    <w:rsid w:val="003027E2"/>
    <w:rsid w:val="00306859"/>
    <w:rsid w:val="00306CA0"/>
    <w:rsid w:val="003106BF"/>
    <w:rsid w:val="00312DB5"/>
    <w:rsid w:val="00313082"/>
    <w:rsid w:val="00313E35"/>
    <w:rsid w:val="00314ECE"/>
    <w:rsid w:val="00314FF1"/>
    <w:rsid w:val="00317AB0"/>
    <w:rsid w:val="00323A01"/>
    <w:rsid w:val="003312A3"/>
    <w:rsid w:val="003329F8"/>
    <w:rsid w:val="00332A61"/>
    <w:rsid w:val="00335D9F"/>
    <w:rsid w:val="00336C7A"/>
    <w:rsid w:val="003376EB"/>
    <w:rsid w:val="003437CD"/>
    <w:rsid w:val="00344F27"/>
    <w:rsid w:val="00346640"/>
    <w:rsid w:val="00350043"/>
    <w:rsid w:val="0035507A"/>
    <w:rsid w:val="0035597D"/>
    <w:rsid w:val="003564CE"/>
    <w:rsid w:val="00357B28"/>
    <w:rsid w:val="00361916"/>
    <w:rsid w:val="00365160"/>
    <w:rsid w:val="003661A1"/>
    <w:rsid w:val="00367583"/>
    <w:rsid w:val="00367894"/>
    <w:rsid w:val="00367E71"/>
    <w:rsid w:val="00375C4A"/>
    <w:rsid w:val="003762A2"/>
    <w:rsid w:val="003769C5"/>
    <w:rsid w:val="00377AF7"/>
    <w:rsid w:val="00380F69"/>
    <w:rsid w:val="003811CC"/>
    <w:rsid w:val="00382D0D"/>
    <w:rsid w:val="00382DFB"/>
    <w:rsid w:val="00384DD3"/>
    <w:rsid w:val="00385F2D"/>
    <w:rsid w:val="003868EF"/>
    <w:rsid w:val="00387D14"/>
    <w:rsid w:val="00392C3A"/>
    <w:rsid w:val="003965F2"/>
    <w:rsid w:val="00396E9F"/>
    <w:rsid w:val="003A17AB"/>
    <w:rsid w:val="003A1919"/>
    <w:rsid w:val="003A5057"/>
    <w:rsid w:val="003A6505"/>
    <w:rsid w:val="003A6C98"/>
    <w:rsid w:val="003A7417"/>
    <w:rsid w:val="003B0E3C"/>
    <w:rsid w:val="003B0E9A"/>
    <w:rsid w:val="003B3BC3"/>
    <w:rsid w:val="003B47B3"/>
    <w:rsid w:val="003B5023"/>
    <w:rsid w:val="003B7DD9"/>
    <w:rsid w:val="003C1275"/>
    <w:rsid w:val="003C19AB"/>
    <w:rsid w:val="003C3867"/>
    <w:rsid w:val="003D0813"/>
    <w:rsid w:val="003D0963"/>
    <w:rsid w:val="003D10E6"/>
    <w:rsid w:val="003D1627"/>
    <w:rsid w:val="003D3FFC"/>
    <w:rsid w:val="003E0FA3"/>
    <w:rsid w:val="003E3B6E"/>
    <w:rsid w:val="003F0A68"/>
    <w:rsid w:val="003F28FC"/>
    <w:rsid w:val="003F48DC"/>
    <w:rsid w:val="0040018B"/>
    <w:rsid w:val="004007F8"/>
    <w:rsid w:val="004009B0"/>
    <w:rsid w:val="00400AD6"/>
    <w:rsid w:val="00401916"/>
    <w:rsid w:val="00402ACE"/>
    <w:rsid w:val="00404342"/>
    <w:rsid w:val="00404506"/>
    <w:rsid w:val="004045E3"/>
    <w:rsid w:val="00404FC2"/>
    <w:rsid w:val="0040649E"/>
    <w:rsid w:val="00410C4C"/>
    <w:rsid w:val="0041233A"/>
    <w:rsid w:val="00412CAA"/>
    <w:rsid w:val="00416A71"/>
    <w:rsid w:val="004201AA"/>
    <w:rsid w:val="004211A5"/>
    <w:rsid w:val="004217D6"/>
    <w:rsid w:val="00421CD4"/>
    <w:rsid w:val="00425B41"/>
    <w:rsid w:val="004302CA"/>
    <w:rsid w:val="00430898"/>
    <w:rsid w:val="00431905"/>
    <w:rsid w:val="0043427D"/>
    <w:rsid w:val="004362A0"/>
    <w:rsid w:val="00436427"/>
    <w:rsid w:val="00440236"/>
    <w:rsid w:val="00447849"/>
    <w:rsid w:val="004502CE"/>
    <w:rsid w:val="00454274"/>
    <w:rsid w:val="00454318"/>
    <w:rsid w:val="0045451B"/>
    <w:rsid w:val="00454CDC"/>
    <w:rsid w:val="00454F80"/>
    <w:rsid w:val="00457A2F"/>
    <w:rsid w:val="00457AD7"/>
    <w:rsid w:val="00460ACC"/>
    <w:rsid w:val="00461F37"/>
    <w:rsid w:val="00462781"/>
    <w:rsid w:val="00463169"/>
    <w:rsid w:val="00466848"/>
    <w:rsid w:val="00466969"/>
    <w:rsid w:val="00466F42"/>
    <w:rsid w:val="0046732D"/>
    <w:rsid w:val="00467752"/>
    <w:rsid w:val="0046778B"/>
    <w:rsid w:val="004714F6"/>
    <w:rsid w:val="00472472"/>
    <w:rsid w:val="00476984"/>
    <w:rsid w:val="00477243"/>
    <w:rsid w:val="00480A46"/>
    <w:rsid w:val="00481057"/>
    <w:rsid w:val="00483023"/>
    <w:rsid w:val="0048306B"/>
    <w:rsid w:val="00483A51"/>
    <w:rsid w:val="00485EBE"/>
    <w:rsid w:val="00485F37"/>
    <w:rsid w:val="004918F5"/>
    <w:rsid w:val="004965FB"/>
    <w:rsid w:val="004A072F"/>
    <w:rsid w:val="004A0FA8"/>
    <w:rsid w:val="004A19D7"/>
    <w:rsid w:val="004A791A"/>
    <w:rsid w:val="004B3C0E"/>
    <w:rsid w:val="004B3D3D"/>
    <w:rsid w:val="004B601D"/>
    <w:rsid w:val="004B6677"/>
    <w:rsid w:val="004C08FB"/>
    <w:rsid w:val="004C39AD"/>
    <w:rsid w:val="004C4A3F"/>
    <w:rsid w:val="004C5984"/>
    <w:rsid w:val="004C7F47"/>
    <w:rsid w:val="004D1D3F"/>
    <w:rsid w:val="004D53AD"/>
    <w:rsid w:val="004D65BD"/>
    <w:rsid w:val="004D74C3"/>
    <w:rsid w:val="004D7CE1"/>
    <w:rsid w:val="004E0BE7"/>
    <w:rsid w:val="004E2088"/>
    <w:rsid w:val="004E2159"/>
    <w:rsid w:val="004E3A29"/>
    <w:rsid w:val="004E42C8"/>
    <w:rsid w:val="004E7CAA"/>
    <w:rsid w:val="004F054A"/>
    <w:rsid w:val="004F15A3"/>
    <w:rsid w:val="004F2A72"/>
    <w:rsid w:val="004F4942"/>
    <w:rsid w:val="00502CCE"/>
    <w:rsid w:val="005034D4"/>
    <w:rsid w:val="00503E09"/>
    <w:rsid w:val="005073FD"/>
    <w:rsid w:val="00512C3C"/>
    <w:rsid w:val="00514AFF"/>
    <w:rsid w:val="0052291D"/>
    <w:rsid w:val="00523512"/>
    <w:rsid w:val="00523F84"/>
    <w:rsid w:val="00525774"/>
    <w:rsid w:val="00526D83"/>
    <w:rsid w:val="00541E3D"/>
    <w:rsid w:val="0054692C"/>
    <w:rsid w:val="00547614"/>
    <w:rsid w:val="00551C28"/>
    <w:rsid w:val="00554B27"/>
    <w:rsid w:val="005572CF"/>
    <w:rsid w:val="00557751"/>
    <w:rsid w:val="00561E81"/>
    <w:rsid w:val="0056230E"/>
    <w:rsid w:val="00563550"/>
    <w:rsid w:val="005641C7"/>
    <w:rsid w:val="0056780E"/>
    <w:rsid w:val="00570927"/>
    <w:rsid w:val="005760DA"/>
    <w:rsid w:val="00576421"/>
    <w:rsid w:val="00576993"/>
    <w:rsid w:val="005775DC"/>
    <w:rsid w:val="00581044"/>
    <w:rsid w:val="00582239"/>
    <w:rsid w:val="00582658"/>
    <w:rsid w:val="00583B67"/>
    <w:rsid w:val="00583F8F"/>
    <w:rsid w:val="0059060C"/>
    <w:rsid w:val="005931D8"/>
    <w:rsid w:val="00595100"/>
    <w:rsid w:val="005A05B9"/>
    <w:rsid w:val="005A232D"/>
    <w:rsid w:val="005A456E"/>
    <w:rsid w:val="005A60E0"/>
    <w:rsid w:val="005B04D2"/>
    <w:rsid w:val="005B0677"/>
    <w:rsid w:val="005B0D29"/>
    <w:rsid w:val="005B1A5F"/>
    <w:rsid w:val="005B3BF2"/>
    <w:rsid w:val="005C5686"/>
    <w:rsid w:val="005C787B"/>
    <w:rsid w:val="005D101C"/>
    <w:rsid w:val="005D31A1"/>
    <w:rsid w:val="005D31D9"/>
    <w:rsid w:val="005D3A0F"/>
    <w:rsid w:val="005D4368"/>
    <w:rsid w:val="005D5287"/>
    <w:rsid w:val="005D5709"/>
    <w:rsid w:val="005D5C0F"/>
    <w:rsid w:val="005E0147"/>
    <w:rsid w:val="005E3367"/>
    <w:rsid w:val="005E564A"/>
    <w:rsid w:val="005E6244"/>
    <w:rsid w:val="005E647C"/>
    <w:rsid w:val="005E670C"/>
    <w:rsid w:val="005E77D0"/>
    <w:rsid w:val="005F1AF6"/>
    <w:rsid w:val="005F4445"/>
    <w:rsid w:val="005F6615"/>
    <w:rsid w:val="005F71B0"/>
    <w:rsid w:val="00600866"/>
    <w:rsid w:val="006014DF"/>
    <w:rsid w:val="00603FFC"/>
    <w:rsid w:val="00607793"/>
    <w:rsid w:val="00610653"/>
    <w:rsid w:val="00612EE3"/>
    <w:rsid w:val="0061506F"/>
    <w:rsid w:val="006165F3"/>
    <w:rsid w:val="00617218"/>
    <w:rsid w:val="006172E4"/>
    <w:rsid w:val="00617723"/>
    <w:rsid w:val="00620118"/>
    <w:rsid w:val="00624703"/>
    <w:rsid w:val="00625979"/>
    <w:rsid w:val="0062639E"/>
    <w:rsid w:val="00626515"/>
    <w:rsid w:val="006279EE"/>
    <w:rsid w:val="0063121B"/>
    <w:rsid w:val="006339CA"/>
    <w:rsid w:val="00643940"/>
    <w:rsid w:val="0064669E"/>
    <w:rsid w:val="0065035F"/>
    <w:rsid w:val="00651A2E"/>
    <w:rsid w:val="00651D8E"/>
    <w:rsid w:val="006533E3"/>
    <w:rsid w:val="0065363C"/>
    <w:rsid w:val="0065393A"/>
    <w:rsid w:val="006545AE"/>
    <w:rsid w:val="0065757C"/>
    <w:rsid w:val="00657CB4"/>
    <w:rsid w:val="00661485"/>
    <w:rsid w:val="0066296B"/>
    <w:rsid w:val="00665B2D"/>
    <w:rsid w:val="006664C8"/>
    <w:rsid w:val="00667AA6"/>
    <w:rsid w:val="00672CAE"/>
    <w:rsid w:val="0067640E"/>
    <w:rsid w:val="00684C70"/>
    <w:rsid w:val="006869D0"/>
    <w:rsid w:val="006916F4"/>
    <w:rsid w:val="00695524"/>
    <w:rsid w:val="006974C4"/>
    <w:rsid w:val="006975A8"/>
    <w:rsid w:val="006A012A"/>
    <w:rsid w:val="006A077B"/>
    <w:rsid w:val="006A1831"/>
    <w:rsid w:val="006A216F"/>
    <w:rsid w:val="006A633A"/>
    <w:rsid w:val="006A798F"/>
    <w:rsid w:val="006B0DEC"/>
    <w:rsid w:val="006B20A0"/>
    <w:rsid w:val="006B235F"/>
    <w:rsid w:val="006B46DD"/>
    <w:rsid w:val="006B5E4A"/>
    <w:rsid w:val="006C064B"/>
    <w:rsid w:val="006C29EF"/>
    <w:rsid w:val="006C60C4"/>
    <w:rsid w:val="006C6A35"/>
    <w:rsid w:val="006D17B6"/>
    <w:rsid w:val="006D32A6"/>
    <w:rsid w:val="006D3962"/>
    <w:rsid w:val="006D3F08"/>
    <w:rsid w:val="006D4264"/>
    <w:rsid w:val="006D47CA"/>
    <w:rsid w:val="006D5EF2"/>
    <w:rsid w:val="006D754A"/>
    <w:rsid w:val="006D7E36"/>
    <w:rsid w:val="006E0FBC"/>
    <w:rsid w:val="006E2B9B"/>
    <w:rsid w:val="006E36E7"/>
    <w:rsid w:val="006E6310"/>
    <w:rsid w:val="006F113A"/>
    <w:rsid w:val="006F138D"/>
    <w:rsid w:val="006F2279"/>
    <w:rsid w:val="006F474B"/>
    <w:rsid w:val="006F58E1"/>
    <w:rsid w:val="006F5D66"/>
    <w:rsid w:val="006F7C3F"/>
    <w:rsid w:val="00700CE7"/>
    <w:rsid w:val="00702932"/>
    <w:rsid w:val="00703C1D"/>
    <w:rsid w:val="007075F0"/>
    <w:rsid w:val="00714C92"/>
    <w:rsid w:val="00715416"/>
    <w:rsid w:val="00716DDA"/>
    <w:rsid w:val="00720062"/>
    <w:rsid w:val="00721555"/>
    <w:rsid w:val="00721F77"/>
    <w:rsid w:val="00723DE9"/>
    <w:rsid w:val="0072481D"/>
    <w:rsid w:val="00726496"/>
    <w:rsid w:val="00730D4C"/>
    <w:rsid w:val="007347A1"/>
    <w:rsid w:val="00734EAB"/>
    <w:rsid w:val="007358D0"/>
    <w:rsid w:val="007359D3"/>
    <w:rsid w:val="007373E4"/>
    <w:rsid w:val="00741BC5"/>
    <w:rsid w:val="00745F04"/>
    <w:rsid w:val="0075156B"/>
    <w:rsid w:val="00754A0D"/>
    <w:rsid w:val="00760878"/>
    <w:rsid w:val="00766566"/>
    <w:rsid w:val="007667DC"/>
    <w:rsid w:val="00766EB9"/>
    <w:rsid w:val="00771F6B"/>
    <w:rsid w:val="007721BA"/>
    <w:rsid w:val="0077293A"/>
    <w:rsid w:val="007734C0"/>
    <w:rsid w:val="00773D00"/>
    <w:rsid w:val="00773F23"/>
    <w:rsid w:val="0077427B"/>
    <w:rsid w:val="00774EC3"/>
    <w:rsid w:val="007757A5"/>
    <w:rsid w:val="007758A4"/>
    <w:rsid w:val="00775C1F"/>
    <w:rsid w:val="0077604B"/>
    <w:rsid w:val="00776D1D"/>
    <w:rsid w:val="007804F4"/>
    <w:rsid w:val="0078102F"/>
    <w:rsid w:val="00782396"/>
    <w:rsid w:val="00783262"/>
    <w:rsid w:val="0078329B"/>
    <w:rsid w:val="00784CE8"/>
    <w:rsid w:val="00785A20"/>
    <w:rsid w:val="00786F5F"/>
    <w:rsid w:val="007870AB"/>
    <w:rsid w:val="00787BA1"/>
    <w:rsid w:val="00790668"/>
    <w:rsid w:val="0079320E"/>
    <w:rsid w:val="00793BD5"/>
    <w:rsid w:val="00794517"/>
    <w:rsid w:val="00794836"/>
    <w:rsid w:val="007965D1"/>
    <w:rsid w:val="007A0737"/>
    <w:rsid w:val="007A0EA4"/>
    <w:rsid w:val="007A165F"/>
    <w:rsid w:val="007A2575"/>
    <w:rsid w:val="007A3DD0"/>
    <w:rsid w:val="007A6474"/>
    <w:rsid w:val="007A6F12"/>
    <w:rsid w:val="007A7DD5"/>
    <w:rsid w:val="007B224C"/>
    <w:rsid w:val="007B38B7"/>
    <w:rsid w:val="007B7AAC"/>
    <w:rsid w:val="007C16B6"/>
    <w:rsid w:val="007C229C"/>
    <w:rsid w:val="007C325C"/>
    <w:rsid w:val="007C332E"/>
    <w:rsid w:val="007C3D26"/>
    <w:rsid w:val="007C4767"/>
    <w:rsid w:val="007C4A75"/>
    <w:rsid w:val="007C56C4"/>
    <w:rsid w:val="007C635D"/>
    <w:rsid w:val="007C63EA"/>
    <w:rsid w:val="007C6BE1"/>
    <w:rsid w:val="007D045F"/>
    <w:rsid w:val="007D3367"/>
    <w:rsid w:val="007D5E41"/>
    <w:rsid w:val="007D78AD"/>
    <w:rsid w:val="007E0FA7"/>
    <w:rsid w:val="007E3175"/>
    <w:rsid w:val="007F138D"/>
    <w:rsid w:val="007F4CF6"/>
    <w:rsid w:val="007F5027"/>
    <w:rsid w:val="007F73E9"/>
    <w:rsid w:val="00804A87"/>
    <w:rsid w:val="00804D37"/>
    <w:rsid w:val="0081460F"/>
    <w:rsid w:val="00815273"/>
    <w:rsid w:val="0082092E"/>
    <w:rsid w:val="00821A9F"/>
    <w:rsid w:val="00821D2B"/>
    <w:rsid w:val="0082385C"/>
    <w:rsid w:val="008243E3"/>
    <w:rsid w:val="00825216"/>
    <w:rsid w:val="00825306"/>
    <w:rsid w:val="0082562C"/>
    <w:rsid w:val="00831D11"/>
    <w:rsid w:val="0083445A"/>
    <w:rsid w:val="00836B29"/>
    <w:rsid w:val="008372CE"/>
    <w:rsid w:val="008430D6"/>
    <w:rsid w:val="00843985"/>
    <w:rsid w:val="00843A27"/>
    <w:rsid w:val="008444F3"/>
    <w:rsid w:val="008463A9"/>
    <w:rsid w:val="0084653C"/>
    <w:rsid w:val="00847148"/>
    <w:rsid w:val="0085165F"/>
    <w:rsid w:val="0085342F"/>
    <w:rsid w:val="008534A0"/>
    <w:rsid w:val="008550D8"/>
    <w:rsid w:val="00864F73"/>
    <w:rsid w:val="008651A7"/>
    <w:rsid w:val="00865FD8"/>
    <w:rsid w:val="008664C7"/>
    <w:rsid w:val="00866C5F"/>
    <w:rsid w:val="008672FB"/>
    <w:rsid w:val="00867A56"/>
    <w:rsid w:val="00870982"/>
    <w:rsid w:val="008745A0"/>
    <w:rsid w:val="008753F6"/>
    <w:rsid w:val="008771F9"/>
    <w:rsid w:val="00881235"/>
    <w:rsid w:val="008838F4"/>
    <w:rsid w:val="0088462C"/>
    <w:rsid w:val="00886F73"/>
    <w:rsid w:val="00891AF9"/>
    <w:rsid w:val="008941E1"/>
    <w:rsid w:val="00894E84"/>
    <w:rsid w:val="00895C32"/>
    <w:rsid w:val="00897D06"/>
    <w:rsid w:val="008A2613"/>
    <w:rsid w:val="008A2B25"/>
    <w:rsid w:val="008A30CF"/>
    <w:rsid w:val="008A386A"/>
    <w:rsid w:val="008A3C80"/>
    <w:rsid w:val="008A6426"/>
    <w:rsid w:val="008A7723"/>
    <w:rsid w:val="008B0A02"/>
    <w:rsid w:val="008B6453"/>
    <w:rsid w:val="008B73D8"/>
    <w:rsid w:val="008C54F6"/>
    <w:rsid w:val="008D07D0"/>
    <w:rsid w:val="008D10A3"/>
    <w:rsid w:val="008D1124"/>
    <w:rsid w:val="008D5970"/>
    <w:rsid w:val="008D6936"/>
    <w:rsid w:val="008E2C11"/>
    <w:rsid w:val="008E3F43"/>
    <w:rsid w:val="008E62D5"/>
    <w:rsid w:val="008E6C43"/>
    <w:rsid w:val="008E7498"/>
    <w:rsid w:val="008E780F"/>
    <w:rsid w:val="008F11E0"/>
    <w:rsid w:val="008F1C55"/>
    <w:rsid w:val="008F51A5"/>
    <w:rsid w:val="008F5391"/>
    <w:rsid w:val="008F5837"/>
    <w:rsid w:val="008F6C72"/>
    <w:rsid w:val="00900296"/>
    <w:rsid w:val="009017D6"/>
    <w:rsid w:val="00902448"/>
    <w:rsid w:val="0090339E"/>
    <w:rsid w:val="00903B82"/>
    <w:rsid w:val="00907065"/>
    <w:rsid w:val="00911396"/>
    <w:rsid w:val="00911CB7"/>
    <w:rsid w:val="00912F34"/>
    <w:rsid w:val="00917CBA"/>
    <w:rsid w:val="0092028A"/>
    <w:rsid w:val="0092265B"/>
    <w:rsid w:val="00922A11"/>
    <w:rsid w:val="00923D1D"/>
    <w:rsid w:val="00925CA2"/>
    <w:rsid w:val="00925E1E"/>
    <w:rsid w:val="00927540"/>
    <w:rsid w:val="00930CF9"/>
    <w:rsid w:val="00930EDE"/>
    <w:rsid w:val="009317C8"/>
    <w:rsid w:val="009319B3"/>
    <w:rsid w:val="0093263B"/>
    <w:rsid w:val="009352A2"/>
    <w:rsid w:val="00937DC0"/>
    <w:rsid w:val="009425F7"/>
    <w:rsid w:val="0094273C"/>
    <w:rsid w:val="00946354"/>
    <w:rsid w:val="009478A7"/>
    <w:rsid w:val="00951832"/>
    <w:rsid w:val="00952737"/>
    <w:rsid w:val="00953C98"/>
    <w:rsid w:val="00953F49"/>
    <w:rsid w:val="00955374"/>
    <w:rsid w:val="009555DA"/>
    <w:rsid w:val="00956F7C"/>
    <w:rsid w:val="0095729C"/>
    <w:rsid w:val="009573C0"/>
    <w:rsid w:val="0096028B"/>
    <w:rsid w:val="0096054F"/>
    <w:rsid w:val="00962EA4"/>
    <w:rsid w:val="009653D4"/>
    <w:rsid w:val="0096708E"/>
    <w:rsid w:val="00972023"/>
    <w:rsid w:val="00974F2B"/>
    <w:rsid w:val="009809BE"/>
    <w:rsid w:val="00981259"/>
    <w:rsid w:val="00982CA3"/>
    <w:rsid w:val="009841A0"/>
    <w:rsid w:val="00985F32"/>
    <w:rsid w:val="0098680A"/>
    <w:rsid w:val="00986BE3"/>
    <w:rsid w:val="00987B7D"/>
    <w:rsid w:val="00987C27"/>
    <w:rsid w:val="00991976"/>
    <w:rsid w:val="0099214D"/>
    <w:rsid w:val="00997000"/>
    <w:rsid w:val="00997B9B"/>
    <w:rsid w:val="009A0A5F"/>
    <w:rsid w:val="009A6359"/>
    <w:rsid w:val="009A6D5C"/>
    <w:rsid w:val="009A781B"/>
    <w:rsid w:val="009B11C7"/>
    <w:rsid w:val="009B2B02"/>
    <w:rsid w:val="009B32D6"/>
    <w:rsid w:val="009B5108"/>
    <w:rsid w:val="009B6217"/>
    <w:rsid w:val="009B76B1"/>
    <w:rsid w:val="009C0B02"/>
    <w:rsid w:val="009C5DBE"/>
    <w:rsid w:val="009D2B28"/>
    <w:rsid w:val="009D310B"/>
    <w:rsid w:val="009D4037"/>
    <w:rsid w:val="009E0031"/>
    <w:rsid w:val="009E06BF"/>
    <w:rsid w:val="009E376F"/>
    <w:rsid w:val="009E6A7E"/>
    <w:rsid w:val="009E6F28"/>
    <w:rsid w:val="009E7E22"/>
    <w:rsid w:val="009F0FB5"/>
    <w:rsid w:val="009F19EB"/>
    <w:rsid w:val="009F1FC5"/>
    <w:rsid w:val="009F20B1"/>
    <w:rsid w:val="009F2FE9"/>
    <w:rsid w:val="009F596B"/>
    <w:rsid w:val="00A00137"/>
    <w:rsid w:val="00A00E29"/>
    <w:rsid w:val="00A0224A"/>
    <w:rsid w:val="00A04506"/>
    <w:rsid w:val="00A0624F"/>
    <w:rsid w:val="00A06431"/>
    <w:rsid w:val="00A1144C"/>
    <w:rsid w:val="00A16D4F"/>
    <w:rsid w:val="00A1703B"/>
    <w:rsid w:val="00A202AC"/>
    <w:rsid w:val="00A21271"/>
    <w:rsid w:val="00A224B6"/>
    <w:rsid w:val="00A22FFA"/>
    <w:rsid w:val="00A2734A"/>
    <w:rsid w:val="00A27D11"/>
    <w:rsid w:val="00A3229B"/>
    <w:rsid w:val="00A339DE"/>
    <w:rsid w:val="00A34228"/>
    <w:rsid w:val="00A349E7"/>
    <w:rsid w:val="00A35D6B"/>
    <w:rsid w:val="00A362F6"/>
    <w:rsid w:val="00A374F2"/>
    <w:rsid w:val="00A37842"/>
    <w:rsid w:val="00A40D26"/>
    <w:rsid w:val="00A41234"/>
    <w:rsid w:val="00A44B81"/>
    <w:rsid w:val="00A44D5F"/>
    <w:rsid w:val="00A47560"/>
    <w:rsid w:val="00A47DD0"/>
    <w:rsid w:val="00A50647"/>
    <w:rsid w:val="00A5309F"/>
    <w:rsid w:val="00A53657"/>
    <w:rsid w:val="00A5492E"/>
    <w:rsid w:val="00A565C7"/>
    <w:rsid w:val="00A579A7"/>
    <w:rsid w:val="00A61E26"/>
    <w:rsid w:val="00A625BD"/>
    <w:rsid w:val="00A6491E"/>
    <w:rsid w:val="00A6726B"/>
    <w:rsid w:val="00A724ED"/>
    <w:rsid w:val="00A72B16"/>
    <w:rsid w:val="00A75DBD"/>
    <w:rsid w:val="00A7679F"/>
    <w:rsid w:val="00A778FB"/>
    <w:rsid w:val="00A77FE4"/>
    <w:rsid w:val="00A845D1"/>
    <w:rsid w:val="00A8483B"/>
    <w:rsid w:val="00A84B61"/>
    <w:rsid w:val="00A86379"/>
    <w:rsid w:val="00A87922"/>
    <w:rsid w:val="00A87ADD"/>
    <w:rsid w:val="00A9076D"/>
    <w:rsid w:val="00A9159C"/>
    <w:rsid w:val="00A948A8"/>
    <w:rsid w:val="00A95387"/>
    <w:rsid w:val="00AA03A4"/>
    <w:rsid w:val="00AA08FC"/>
    <w:rsid w:val="00AA2F7E"/>
    <w:rsid w:val="00AA3B7E"/>
    <w:rsid w:val="00AA602B"/>
    <w:rsid w:val="00AA60D5"/>
    <w:rsid w:val="00AA69B4"/>
    <w:rsid w:val="00AA709A"/>
    <w:rsid w:val="00AB2282"/>
    <w:rsid w:val="00AB2DD7"/>
    <w:rsid w:val="00AB398D"/>
    <w:rsid w:val="00AB46DA"/>
    <w:rsid w:val="00AB556A"/>
    <w:rsid w:val="00AB5D82"/>
    <w:rsid w:val="00AB6CED"/>
    <w:rsid w:val="00AC27D5"/>
    <w:rsid w:val="00AD07EC"/>
    <w:rsid w:val="00AD0E52"/>
    <w:rsid w:val="00AD2BD8"/>
    <w:rsid w:val="00AD3EC0"/>
    <w:rsid w:val="00AD5922"/>
    <w:rsid w:val="00AD6F23"/>
    <w:rsid w:val="00AD7133"/>
    <w:rsid w:val="00AD7298"/>
    <w:rsid w:val="00AD775D"/>
    <w:rsid w:val="00AE0F42"/>
    <w:rsid w:val="00AE3615"/>
    <w:rsid w:val="00AE641C"/>
    <w:rsid w:val="00AF1BBD"/>
    <w:rsid w:val="00AF3ED6"/>
    <w:rsid w:val="00AF6F18"/>
    <w:rsid w:val="00AF7A44"/>
    <w:rsid w:val="00B00FC9"/>
    <w:rsid w:val="00B01AE4"/>
    <w:rsid w:val="00B03716"/>
    <w:rsid w:val="00B03AF1"/>
    <w:rsid w:val="00B03E33"/>
    <w:rsid w:val="00B04193"/>
    <w:rsid w:val="00B05271"/>
    <w:rsid w:val="00B05D05"/>
    <w:rsid w:val="00B067AC"/>
    <w:rsid w:val="00B1092C"/>
    <w:rsid w:val="00B109FD"/>
    <w:rsid w:val="00B11956"/>
    <w:rsid w:val="00B1334D"/>
    <w:rsid w:val="00B13842"/>
    <w:rsid w:val="00B13A75"/>
    <w:rsid w:val="00B146F6"/>
    <w:rsid w:val="00B20875"/>
    <w:rsid w:val="00B23908"/>
    <w:rsid w:val="00B23FA6"/>
    <w:rsid w:val="00B251B4"/>
    <w:rsid w:val="00B3015A"/>
    <w:rsid w:val="00B30909"/>
    <w:rsid w:val="00B30A37"/>
    <w:rsid w:val="00B33038"/>
    <w:rsid w:val="00B337B2"/>
    <w:rsid w:val="00B3380C"/>
    <w:rsid w:val="00B34C48"/>
    <w:rsid w:val="00B36B76"/>
    <w:rsid w:val="00B4073D"/>
    <w:rsid w:val="00B41008"/>
    <w:rsid w:val="00B42501"/>
    <w:rsid w:val="00B45266"/>
    <w:rsid w:val="00B45419"/>
    <w:rsid w:val="00B46168"/>
    <w:rsid w:val="00B46C4B"/>
    <w:rsid w:val="00B47463"/>
    <w:rsid w:val="00B47D02"/>
    <w:rsid w:val="00B47FF0"/>
    <w:rsid w:val="00B521A7"/>
    <w:rsid w:val="00B53824"/>
    <w:rsid w:val="00B5694A"/>
    <w:rsid w:val="00B56F3A"/>
    <w:rsid w:val="00B5761A"/>
    <w:rsid w:val="00B60AF5"/>
    <w:rsid w:val="00B6265D"/>
    <w:rsid w:val="00B6345A"/>
    <w:rsid w:val="00B67AEE"/>
    <w:rsid w:val="00B713D5"/>
    <w:rsid w:val="00B714ED"/>
    <w:rsid w:val="00B715F1"/>
    <w:rsid w:val="00B72096"/>
    <w:rsid w:val="00B722E2"/>
    <w:rsid w:val="00B746E6"/>
    <w:rsid w:val="00B75494"/>
    <w:rsid w:val="00B7565C"/>
    <w:rsid w:val="00B757D3"/>
    <w:rsid w:val="00B75D59"/>
    <w:rsid w:val="00B763CE"/>
    <w:rsid w:val="00B77332"/>
    <w:rsid w:val="00B816E1"/>
    <w:rsid w:val="00B83DF9"/>
    <w:rsid w:val="00B84464"/>
    <w:rsid w:val="00B84D16"/>
    <w:rsid w:val="00B8607E"/>
    <w:rsid w:val="00B861FB"/>
    <w:rsid w:val="00B86D15"/>
    <w:rsid w:val="00B94957"/>
    <w:rsid w:val="00B95BC1"/>
    <w:rsid w:val="00B97217"/>
    <w:rsid w:val="00B974E0"/>
    <w:rsid w:val="00BA2649"/>
    <w:rsid w:val="00BA2ED0"/>
    <w:rsid w:val="00BA52FB"/>
    <w:rsid w:val="00BA5D8A"/>
    <w:rsid w:val="00BA5F3D"/>
    <w:rsid w:val="00BB3A12"/>
    <w:rsid w:val="00BB5421"/>
    <w:rsid w:val="00BB6BA3"/>
    <w:rsid w:val="00BB7944"/>
    <w:rsid w:val="00BC0595"/>
    <w:rsid w:val="00BC116D"/>
    <w:rsid w:val="00BC4F38"/>
    <w:rsid w:val="00BC5323"/>
    <w:rsid w:val="00BC6202"/>
    <w:rsid w:val="00BD0AB1"/>
    <w:rsid w:val="00BD180D"/>
    <w:rsid w:val="00BD2AE8"/>
    <w:rsid w:val="00BD2CF1"/>
    <w:rsid w:val="00BD3669"/>
    <w:rsid w:val="00BD3FCA"/>
    <w:rsid w:val="00BD5A0D"/>
    <w:rsid w:val="00BD6BFA"/>
    <w:rsid w:val="00BE27B4"/>
    <w:rsid w:val="00BE2CAE"/>
    <w:rsid w:val="00BE484B"/>
    <w:rsid w:val="00BE6247"/>
    <w:rsid w:val="00BF1044"/>
    <w:rsid w:val="00BF2747"/>
    <w:rsid w:val="00BF3F6F"/>
    <w:rsid w:val="00BF610C"/>
    <w:rsid w:val="00BF7C2F"/>
    <w:rsid w:val="00C03505"/>
    <w:rsid w:val="00C06447"/>
    <w:rsid w:val="00C10A78"/>
    <w:rsid w:val="00C11B62"/>
    <w:rsid w:val="00C1226B"/>
    <w:rsid w:val="00C13959"/>
    <w:rsid w:val="00C16F39"/>
    <w:rsid w:val="00C177CD"/>
    <w:rsid w:val="00C17E29"/>
    <w:rsid w:val="00C2274B"/>
    <w:rsid w:val="00C22A1C"/>
    <w:rsid w:val="00C2408E"/>
    <w:rsid w:val="00C24CFB"/>
    <w:rsid w:val="00C25B2B"/>
    <w:rsid w:val="00C26DCD"/>
    <w:rsid w:val="00C32E6E"/>
    <w:rsid w:val="00C33B4C"/>
    <w:rsid w:val="00C34FB5"/>
    <w:rsid w:val="00C36B80"/>
    <w:rsid w:val="00C40036"/>
    <w:rsid w:val="00C41E07"/>
    <w:rsid w:val="00C42696"/>
    <w:rsid w:val="00C44183"/>
    <w:rsid w:val="00C448DE"/>
    <w:rsid w:val="00C45C28"/>
    <w:rsid w:val="00C500AB"/>
    <w:rsid w:val="00C513C9"/>
    <w:rsid w:val="00C52314"/>
    <w:rsid w:val="00C553F2"/>
    <w:rsid w:val="00C5768E"/>
    <w:rsid w:val="00C57E46"/>
    <w:rsid w:val="00C60176"/>
    <w:rsid w:val="00C60B95"/>
    <w:rsid w:val="00C624E4"/>
    <w:rsid w:val="00C6486B"/>
    <w:rsid w:val="00C71208"/>
    <w:rsid w:val="00C722D5"/>
    <w:rsid w:val="00C7314C"/>
    <w:rsid w:val="00C73291"/>
    <w:rsid w:val="00C75CD1"/>
    <w:rsid w:val="00C778D4"/>
    <w:rsid w:val="00C82DB6"/>
    <w:rsid w:val="00C82F87"/>
    <w:rsid w:val="00C830F4"/>
    <w:rsid w:val="00C857AA"/>
    <w:rsid w:val="00C913DB"/>
    <w:rsid w:val="00C917CB"/>
    <w:rsid w:val="00C92665"/>
    <w:rsid w:val="00C9282C"/>
    <w:rsid w:val="00C9382E"/>
    <w:rsid w:val="00C93DD4"/>
    <w:rsid w:val="00CA1BBE"/>
    <w:rsid w:val="00CA4027"/>
    <w:rsid w:val="00CA45A2"/>
    <w:rsid w:val="00CA5131"/>
    <w:rsid w:val="00CA54D8"/>
    <w:rsid w:val="00CA5D75"/>
    <w:rsid w:val="00CB0DAE"/>
    <w:rsid w:val="00CB18D5"/>
    <w:rsid w:val="00CB1C25"/>
    <w:rsid w:val="00CB1DFC"/>
    <w:rsid w:val="00CB214A"/>
    <w:rsid w:val="00CB3E06"/>
    <w:rsid w:val="00CB43B5"/>
    <w:rsid w:val="00CB4D8B"/>
    <w:rsid w:val="00CB5DB8"/>
    <w:rsid w:val="00CB5ED0"/>
    <w:rsid w:val="00CC13BE"/>
    <w:rsid w:val="00CC42AB"/>
    <w:rsid w:val="00CC585D"/>
    <w:rsid w:val="00CC60DC"/>
    <w:rsid w:val="00CD224A"/>
    <w:rsid w:val="00CD3646"/>
    <w:rsid w:val="00CD424D"/>
    <w:rsid w:val="00CD5D12"/>
    <w:rsid w:val="00CE20BF"/>
    <w:rsid w:val="00CE5FB3"/>
    <w:rsid w:val="00CE6880"/>
    <w:rsid w:val="00CF3098"/>
    <w:rsid w:val="00CF349B"/>
    <w:rsid w:val="00CF3567"/>
    <w:rsid w:val="00CF6922"/>
    <w:rsid w:val="00CF713A"/>
    <w:rsid w:val="00D023BE"/>
    <w:rsid w:val="00D0345D"/>
    <w:rsid w:val="00D040CE"/>
    <w:rsid w:val="00D0543C"/>
    <w:rsid w:val="00D06340"/>
    <w:rsid w:val="00D14048"/>
    <w:rsid w:val="00D14504"/>
    <w:rsid w:val="00D148C5"/>
    <w:rsid w:val="00D1597A"/>
    <w:rsid w:val="00D16F80"/>
    <w:rsid w:val="00D202BF"/>
    <w:rsid w:val="00D2053B"/>
    <w:rsid w:val="00D2139D"/>
    <w:rsid w:val="00D2320B"/>
    <w:rsid w:val="00D236A2"/>
    <w:rsid w:val="00D23A31"/>
    <w:rsid w:val="00D24028"/>
    <w:rsid w:val="00D24D17"/>
    <w:rsid w:val="00D30AF1"/>
    <w:rsid w:val="00D3448E"/>
    <w:rsid w:val="00D34B97"/>
    <w:rsid w:val="00D34CF0"/>
    <w:rsid w:val="00D358BB"/>
    <w:rsid w:val="00D35978"/>
    <w:rsid w:val="00D35B6D"/>
    <w:rsid w:val="00D37DB9"/>
    <w:rsid w:val="00D42C09"/>
    <w:rsid w:val="00D45AAA"/>
    <w:rsid w:val="00D530A1"/>
    <w:rsid w:val="00D579E2"/>
    <w:rsid w:val="00D60781"/>
    <w:rsid w:val="00D60BDF"/>
    <w:rsid w:val="00D62F81"/>
    <w:rsid w:val="00D63505"/>
    <w:rsid w:val="00D640C2"/>
    <w:rsid w:val="00D64A23"/>
    <w:rsid w:val="00D67AAB"/>
    <w:rsid w:val="00D67AE5"/>
    <w:rsid w:val="00D67B41"/>
    <w:rsid w:val="00D70749"/>
    <w:rsid w:val="00D73F71"/>
    <w:rsid w:val="00D81307"/>
    <w:rsid w:val="00D81C96"/>
    <w:rsid w:val="00D83D91"/>
    <w:rsid w:val="00D849D5"/>
    <w:rsid w:val="00D84FB7"/>
    <w:rsid w:val="00D877CE"/>
    <w:rsid w:val="00D87C80"/>
    <w:rsid w:val="00D916AB"/>
    <w:rsid w:val="00D92657"/>
    <w:rsid w:val="00D942E1"/>
    <w:rsid w:val="00D95AD2"/>
    <w:rsid w:val="00D95D5F"/>
    <w:rsid w:val="00D96701"/>
    <w:rsid w:val="00D96EFA"/>
    <w:rsid w:val="00DA0D69"/>
    <w:rsid w:val="00DA1D3A"/>
    <w:rsid w:val="00DA2EBD"/>
    <w:rsid w:val="00DA316E"/>
    <w:rsid w:val="00DA4E20"/>
    <w:rsid w:val="00DA6584"/>
    <w:rsid w:val="00DA6A1B"/>
    <w:rsid w:val="00DB1916"/>
    <w:rsid w:val="00DB656B"/>
    <w:rsid w:val="00DC086F"/>
    <w:rsid w:val="00DC0D34"/>
    <w:rsid w:val="00DC7280"/>
    <w:rsid w:val="00DD1108"/>
    <w:rsid w:val="00DD5EA6"/>
    <w:rsid w:val="00DE2F1D"/>
    <w:rsid w:val="00DE3299"/>
    <w:rsid w:val="00DE3CFF"/>
    <w:rsid w:val="00DE4575"/>
    <w:rsid w:val="00DE6303"/>
    <w:rsid w:val="00DE69AE"/>
    <w:rsid w:val="00DE74BB"/>
    <w:rsid w:val="00DF39CE"/>
    <w:rsid w:val="00DF39DF"/>
    <w:rsid w:val="00DF4A62"/>
    <w:rsid w:val="00E013E9"/>
    <w:rsid w:val="00E0235F"/>
    <w:rsid w:val="00E02CC4"/>
    <w:rsid w:val="00E04024"/>
    <w:rsid w:val="00E046B1"/>
    <w:rsid w:val="00E05916"/>
    <w:rsid w:val="00E10521"/>
    <w:rsid w:val="00E107E6"/>
    <w:rsid w:val="00E17350"/>
    <w:rsid w:val="00E17526"/>
    <w:rsid w:val="00E17625"/>
    <w:rsid w:val="00E202E3"/>
    <w:rsid w:val="00E20C07"/>
    <w:rsid w:val="00E2466B"/>
    <w:rsid w:val="00E26B66"/>
    <w:rsid w:val="00E2791E"/>
    <w:rsid w:val="00E32520"/>
    <w:rsid w:val="00E33EF7"/>
    <w:rsid w:val="00E362C5"/>
    <w:rsid w:val="00E37700"/>
    <w:rsid w:val="00E431EA"/>
    <w:rsid w:val="00E44230"/>
    <w:rsid w:val="00E44330"/>
    <w:rsid w:val="00E447DE"/>
    <w:rsid w:val="00E451D7"/>
    <w:rsid w:val="00E45293"/>
    <w:rsid w:val="00E45FDF"/>
    <w:rsid w:val="00E46635"/>
    <w:rsid w:val="00E50108"/>
    <w:rsid w:val="00E50236"/>
    <w:rsid w:val="00E5210C"/>
    <w:rsid w:val="00E5496C"/>
    <w:rsid w:val="00E54AED"/>
    <w:rsid w:val="00E55060"/>
    <w:rsid w:val="00E559B0"/>
    <w:rsid w:val="00E55CD1"/>
    <w:rsid w:val="00E55DB3"/>
    <w:rsid w:val="00E56E38"/>
    <w:rsid w:val="00E60649"/>
    <w:rsid w:val="00E6073A"/>
    <w:rsid w:val="00E635B5"/>
    <w:rsid w:val="00E65ECC"/>
    <w:rsid w:val="00E66424"/>
    <w:rsid w:val="00E707E4"/>
    <w:rsid w:val="00E71549"/>
    <w:rsid w:val="00E7220D"/>
    <w:rsid w:val="00E72B06"/>
    <w:rsid w:val="00E77575"/>
    <w:rsid w:val="00E77BD9"/>
    <w:rsid w:val="00E80C2D"/>
    <w:rsid w:val="00E85675"/>
    <w:rsid w:val="00E85A37"/>
    <w:rsid w:val="00E90D18"/>
    <w:rsid w:val="00E90EBB"/>
    <w:rsid w:val="00E91172"/>
    <w:rsid w:val="00E91D93"/>
    <w:rsid w:val="00E92D4D"/>
    <w:rsid w:val="00E93778"/>
    <w:rsid w:val="00E944F3"/>
    <w:rsid w:val="00E950B1"/>
    <w:rsid w:val="00EA02C8"/>
    <w:rsid w:val="00EA23CC"/>
    <w:rsid w:val="00EA3C4C"/>
    <w:rsid w:val="00EA54D9"/>
    <w:rsid w:val="00EA74DC"/>
    <w:rsid w:val="00EB06CE"/>
    <w:rsid w:val="00EB0C42"/>
    <w:rsid w:val="00EB1746"/>
    <w:rsid w:val="00EB349C"/>
    <w:rsid w:val="00EB418F"/>
    <w:rsid w:val="00EB45A9"/>
    <w:rsid w:val="00EB4617"/>
    <w:rsid w:val="00EB5106"/>
    <w:rsid w:val="00EB7257"/>
    <w:rsid w:val="00EB77A6"/>
    <w:rsid w:val="00EC201D"/>
    <w:rsid w:val="00EC35EB"/>
    <w:rsid w:val="00EC577C"/>
    <w:rsid w:val="00ED1275"/>
    <w:rsid w:val="00ED3CF2"/>
    <w:rsid w:val="00ED51E4"/>
    <w:rsid w:val="00ED534C"/>
    <w:rsid w:val="00EE0340"/>
    <w:rsid w:val="00EE04E9"/>
    <w:rsid w:val="00EE34C2"/>
    <w:rsid w:val="00EE3847"/>
    <w:rsid w:val="00EE4729"/>
    <w:rsid w:val="00EE4807"/>
    <w:rsid w:val="00EE600A"/>
    <w:rsid w:val="00EE67A2"/>
    <w:rsid w:val="00EE79F1"/>
    <w:rsid w:val="00EF0EBD"/>
    <w:rsid w:val="00EF0F1B"/>
    <w:rsid w:val="00EF1E32"/>
    <w:rsid w:val="00EF1FB0"/>
    <w:rsid w:val="00EF51DF"/>
    <w:rsid w:val="00EF524A"/>
    <w:rsid w:val="00EF69F5"/>
    <w:rsid w:val="00EF6AE1"/>
    <w:rsid w:val="00EF71CB"/>
    <w:rsid w:val="00EF7D97"/>
    <w:rsid w:val="00EF7DE6"/>
    <w:rsid w:val="00F007CE"/>
    <w:rsid w:val="00F023DB"/>
    <w:rsid w:val="00F050B4"/>
    <w:rsid w:val="00F06806"/>
    <w:rsid w:val="00F11934"/>
    <w:rsid w:val="00F11FE0"/>
    <w:rsid w:val="00F13445"/>
    <w:rsid w:val="00F14AC1"/>
    <w:rsid w:val="00F15B12"/>
    <w:rsid w:val="00F16C53"/>
    <w:rsid w:val="00F17D79"/>
    <w:rsid w:val="00F25438"/>
    <w:rsid w:val="00F25E93"/>
    <w:rsid w:val="00F26A5B"/>
    <w:rsid w:val="00F27C35"/>
    <w:rsid w:val="00F301AA"/>
    <w:rsid w:val="00F33762"/>
    <w:rsid w:val="00F34692"/>
    <w:rsid w:val="00F42C22"/>
    <w:rsid w:val="00F45AC2"/>
    <w:rsid w:val="00F478EB"/>
    <w:rsid w:val="00F5112D"/>
    <w:rsid w:val="00F515FE"/>
    <w:rsid w:val="00F60E7D"/>
    <w:rsid w:val="00F61204"/>
    <w:rsid w:val="00F62156"/>
    <w:rsid w:val="00F62859"/>
    <w:rsid w:val="00F63F6D"/>
    <w:rsid w:val="00F65DDB"/>
    <w:rsid w:val="00F65E30"/>
    <w:rsid w:val="00F71FC8"/>
    <w:rsid w:val="00F72A1F"/>
    <w:rsid w:val="00F72A9E"/>
    <w:rsid w:val="00F738BF"/>
    <w:rsid w:val="00F761B8"/>
    <w:rsid w:val="00F80466"/>
    <w:rsid w:val="00F81387"/>
    <w:rsid w:val="00F81BD2"/>
    <w:rsid w:val="00F8277A"/>
    <w:rsid w:val="00F83AC9"/>
    <w:rsid w:val="00F84DA2"/>
    <w:rsid w:val="00F85850"/>
    <w:rsid w:val="00F86878"/>
    <w:rsid w:val="00F875EC"/>
    <w:rsid w:val="00F87C77"/>
    <w:rsid w:val="00F9080E"/>
    <w:rsid w:val="00F90F32"/>
    <w:rsid w:val="00F91E7F"/>
    <w:rsid w:val="00F935D1"/>
    <w:rsid w:val="00F93BB9"/>
    <w:rsid w:val="00F97ABF"/>
    <w:rsid w:val="00FA1B31"/>
    <w:rsid w:val="00FA1D7B"/>
    <w:rsid w:val="00FA5692"/>
    <w:rsid w:val="00FB1722"/>
    <w:rsid w:val="00FB1F1D"/>
    <w:rsid w:val="00FB2682"/>
    <w:rsid w:val="00FB5471"/>
    <w:rsid w:val="00FB5F0A"/>
    <w:rsid w:val="00FC3310"/>
    <w:rsid w:val="00FC55FB"/>
    <w:rsid w:val="00FC6D95"/>
    <w:rsid w:val="00FC70C6"/>
    <w:rsid w:val="00FD0134"/>
    <w:rsid w:val="00FD2734"/>
    <w:rsid w:val="00FD3F6F"/>
    <w:rsid w:val="00FD5368"/>
    <w:rsid w:val="00FD5ADE"/>
    <w:rsid w:val="00FE2F8E"/>
    <w:rsid w:val="00FE4AC5"/>
    <w:rsid w:val="00FE532C"/>
    <w:rsid w:val="00FE707B"/>
    <w:rsid w:val="00FF1859"/>
    <w:rsid w:val="00FF18D4"/>
    <w:rsid w:val="00FF70A0"/>
    <w:rsid w:val="00FF730E"/>
    <w:rsid w:val="534C9D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6E73D"/>
  <w15:docId w15:val="{28B0E283-E19A-42A8-8CAE-740C3622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Parasts" w:default="1">
    <w:name w:val="Normal"/>
    <w:qFormat/>
    <w:rsid w:val="002F3A74"/>
    <w:pPr>
      <w:spacing w:before="240" w:after="240" w:line="240" w:lineRule="auto"/>
      <w:jc w:val="both"/>
    </w:pPr>
    <w:rPr>
      <w:rFonts w:ascii="Roboto" w:hAnsi="Roboto"/>
      <w:sz w:val="20"/>
    </w:rPr>
  </w:style>
  <w:style w:type="paragraph" w:styleId="Virsraksts1">
    <w:name w:val="heading 1"/>
    <w:basedOn w:val="Parasts"/>
    <w:next w:val="Parasts"/>
    <w:link w:val="Virsraksts1Rakstz"/>
    <w:qFormat/>
    <w:rsid w:val="002A491B"/>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Virsraksts2">
    <w:name w:val="heading 2"/>
    <w:basedOn w:val="Parasts"/>
    <w:next w:val="Parasts"/>
    <w:link w:val="Virsraksts2Rakstz"/>
    <w:uiPriority w:val="9"/>
    <w:semiHidden/>
    <w:unhideWhenUsed/>
    <w:qFormat/>
    <w:rsid w:val="006C60C4"/>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Virsraksts9">
    <w:name w:val="heading 9"/>
    <w:basedOn w:val="Parasts"/>
    <w:next w:val="Parasts"/>
    <w:link w:val="Virsraksts9Rakstz"/>
    <w:uiPriority w:val="9"/>
    <w:semiHidden/>
    <w:unhideWhenUsed/>
    <w:qFormat/>
    <w:rsid w:val="006172E4"/>
    <w:pPr>
      <w:keepNext/>
      <w:keepLines/>
      <w:spacing w:before="200" w:after="0"/>
      <w:outlineLvl w:val="8"/>
    </w:pPr>
    <w:rPr>
      <w:rFonts w:asciiTheme="majorHAnsi" w:hAnsiTheme="majorHAnsi" w:eastAsiaTheme="majorEastAsia" w:cstheme="majorBidi"/>
      <w:i/>
      <w:iCs/>
      <w:color w:val="404040" w:themeColor="text1" w:themeTint="BF"/>
      <w:szCs w:val="20"/>
    </w:rPr>
  </w:style>
  <w:style w:type="character" w:styleId="Noklusjumarindkopasfonts" w:default="1">
    <w:name w:val="Default Paragraph Font"/>
    <w:uiPriority w:val="1"/>
    <w:semiHidden/>
    <w:unhideWhenUsed/>
  </w:style>
  <w:style w:type="table" w:styleId="Parastatabula" w:default="1">
    <w:name w:val="Normal Table"/>
    <w:uiPriority w:val="99"/>
    <w:semiHidden/>
    <w:unhideWhenUsed/>
    <w:tblPr>
      <w:tblInd w:w="0" w:type="dxa"/>
      <w:tblCellMar>
        <w:top w:w="0" w:type="dxa"/>
        <w:left w:w="108" w:type="dxa"/>
        <w:bottom w:w="0" w:type="dxa"/>
        <w:right w:w="108" w:type="dxa"/>
      </w:tblCellMar>
    </w:tblPr>
  </w:style>
  <w:style w:type="numbering" w:styleId="Bezsaraksta" w:default="1">
    <w:name w:val="No List"/>
    <w:uiPriority w:val="99"/>
    <w:semiHidden/>
    <w:unhideWhenUsed/>
  </w:style>
  <w:style w:type="paragraph" w:styleId="Tekstabloks">
    <w:name w:val="Block Text"/>
    <w:basedOn w:val="Parasts"/>
    <w:uiPriority w:val="99"/>
    <w:rsid w:val="00610653"/>
    <w:pPr>
      <w:spacing w:before="0" w:after="120"/>
      <w:ind w:left="1440" w:right="1440"/>
      <w:jc w:val="left"/>
    </w:pPr>
    <w:rPr>
      <w:rFonts w:eastAsia="Times New Roman" w:cs="Times New Roman"/>
      <w:szCs w:val="20"/>
    </w:rPr>
  </w:style>
  <w:style w:type="paragraph" w:styleId="Sarakstarindkopa">
    <w:name w:val="List Paragraph"/>
    <w:basedOn w:val="Parasts"/>
    <w:link w:val="SarakstarindkopaRakstz"/>
    <w:uiPriority w:val="34"/>
    <w:qFormat/>
    <w:rsid w:val="00D67AAB"/>
    <w:pPr>
      <w:ind w:left="720"/>
      <w:contextualSpacing/>
    </w:pPr>
  </w:style>
  <w:style w:type="paragraph" w:styleId="Galvene">
    <w:name w:val="header"/>
    <w:basedOn w:val="Parasts"/>
    <w:link w:val="GalveneRakstz"/>
    <w:uiPriority w:val="99"/>
    <w:unhideWhenUsed/>
    <w:rsid w:val="00B816E1"/>
    <w:pPr>
      <w:tabs>
        <w:tab w:val="center" w:pos="4153"/>
        <w:tab w:val="right" w:pos="8306"/>
      </w:tabs>
      <w:spacing w:before="0" w:after="0"/>
    </w:pPr>
  </w:style>
  <w:style w:type="character" w:styleId="GalveneRakstz" w:customStyle="1">
    <w:name w:val="Galvene Rakstz."/>
    <w:basedOn w:val="Noklusjumarindkopasfonts"/>
    <w:link w:val="Galvene"/>
    <w:uiPriority w:val="99"/>
    <w:rsid w:val="00B816E1"/>
  </w:style>
  <w:style w:type="paragraph" w:styleId="Kjene">
    <w:name w:val="footer"/>
    <w:basedOn w:val="Parasts"/>
    <w:link w:val="KjeneRakstz"/>
    <w:uiPriority w:val="99"/>
    <w:unhideWhenUsed/>
    <w:rsid w:val="00B816E1"/>
    <w:pPr>
      <w:tabs>
        <w:tab w:val="center" w:pos="4153"/>
        <w:tab w:val="right" w:pos="8306"/>
      </w:tabs>
      <w:spacing w:before="0" w:after="0"/>
    </w:pPr>
  </w:style>
  <w:style w:type="character" w:styleId="KjeneRakstz" w:customStyle="1">
    <w:name w:val="Kājene Rakstz."/>
    <w:basedOn w:val="Noklusjumarindkopasfonts"/>
    <w:link w:val="Kjene"/>
    <w:uiPriority w:val="99"/>
    <w:rsid w:val="00B816E1"/>
  </w:style>
  <w:style w:type="paragraph" w:styleId="Bezatstarpm">
    <w:name w:val="No Spacing"/>
    <w:uiPriority w:val="1"/>
    <w:qFormat/>
    <w:rsid w:val="00D16F80"/>
    <w:pPr>
      <w:spacing w:after="0" w:line="240" w:lineRule="auto"/>
      <w:jc w:val="both"/>
    </w:pPr>
    <w:rPr>
      <w:rFonts w:ascii="Calibri" w:hAnsi="Calibri" w:eastAsia="Calibri" w:cs="Times New Roman"/>
    </w:rPr>
  </w:style>
  <w:style w:type="character" w:styleId="ft" w:customStyle="1">
    <w:name w:val="ft"/>
    <w:basedOn w:val="Noklusjumarindkopasfonts"/>
    <w:rsid w:val="00D16F80"/>
  </w:style>
  <w:style w:type="character" w:styleId="Komentraatsauce">
    <w:name w:val="annotation reference"/>
    <w:basedOn w:val="Noklusjumarindkopasfonts"/>
    <w:uiPriority w:val="99"/>
    <w:semiHidden/>
    <w:unhideWhenUsed/>
    <w:rsid w:val="00D16F80"/>
    <w:rPr>
      <w:sz w:val="16"/>
      <w:szCs w:val="16"/>
    </w:rPr>
  </w:style>
  <w:style w:type="paragraph" w:styleId="Komentrateksts">
    <w:name w:val="annotation text"/>
    <w:basedOn w:val="Parasts"/>
    <w:link w:val="KomentratekstsRakstz"/>
    <w:uiPriority w:val="99"/>
    <w:unhideWhenUsed/>
    <w:rsid w:val="00D16F80"/>
    <w:rPr>
      <w:rFonts w:ascii="Calibri" w:hAnsi="Calibri" w:eastAsia="Calibri" w:cs="Times New Roman"/>
      <w:szCs w:val="20"/>
    </w:rPr>
  </w:style>
  <w:style w:type="character" w:styleId="KomentratekstsRakstz" w:customStyle="1">
    <w:name w:val="Komentāra teksts Rakstz."/>
    <w:basedOn w:val="Noklusjumarindkopasfonts"/>
    <w:link w:val="Komentrateksts"/>
    <w:uiPriority w:val="99"/>
    <w:rsid w:val="00D16F80"/>
    <w:rPr>
      <w:rFonts w:ascii="Calibri" w:hAnsi="Calibri" w:eastAsia="Calibri" w:cs="Times New Roman"/>
      <w:sz w:val="20"/>
      <w:szCs w:val="20"/>
    </w:rPr>
  </w:style>
  <w:style w:type="paragraph" w:styleId="Balonteksts">
    <w:name w:val="Balloon Text"/>
    <w:basedOn w:val="Parasts"/>
    <w:link w:val="BalontekstsRakstz"/>
    <w:uiPriority w:val="99"/>
    <w:semiHidden/>
    <w:unhideWhenUsed/>
    <w:rsid w:val="00D16F80"/>
    <w:pPr>
      <w:spacing w:before="0" w:after="0"/>
    </w:pPr>
    <w:rPr>
      <w:rFonts w:ascii="Tahoma" w:hAnsi="Tahoma" w:cs="Tahoma"/>
      <w:sz w:val="16"/>
      <w:szCs w:val="16"/>
    </w:rPr>
  </w:style>
  <w:style w:type="character" w:styleId="BalontekstsRakstz" w:customStyle="1">
    <w:name w:val="Balonteksts Rakstz."/>
    <w:basedOn w:val="Noklusjumarindkopasfonts"/>
    <w:link w:val="Balonteksts"/>
    <w:uiPriority w:val="99"/>
    <w:semiHidden/>
    <w:rsid w:val="00D16F80"/>
    <w:rPr>
      <w:rFonts w:ascii="Tahoma" w:hAnsi="Tahoma" w:cs="Tahoma"/>
      <w:sz w:val="16"/>
      <w:szCs w:val="16"/>
    </w:rPr>
  </w:style>
  <w:style w:type="table" w:styleId="Reatabula">
    <w:name w:val="Table Grid"/>
    <w:basedOn w:val="Parastatabula"/>
    <w:uiPriority w:val="59"/>
    <w:rsid w:val="004F15A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ielikumaparaugs" w:customStyle="1">
    <w:name w:val="Pielikuma paraugs"/>
    <w:basedOn w:val="Parasts"/>
    <w:rsid w:val="006974C4"/>
    <w:pPr>
      <w:spacing w:before="0" w:after="0"/>
      <w:ind w:left="340" w:right="170" w:firstLine="510"/>
      <w:jc w:val="left"/>
    </w:pPr>
    <w:rPr>
      <w:rFonts w:eastAsia="Times New Roman" w:cs="Times New Roman"/>
      <w:szCs w:val="20"/>
    </w:rPr>
  </w:style>
  <w:style w:type="character" w:styleId="Virsraksts1Rakstz" w:customStyle="1">
    <w:name w:val="Virsraksts 1 Rakstz."/>
    <w:basedOn w:val="Noklusjumarindkopasfonts"/>
    <w:link w:val="Virsraksts1"/>
    <w:uiPriority w:val="99"/>
    <w:rsid w:val="002A491B"/>
    <w:rPr>
      <w:rFonts w:asciiTheme="majorHAnsi" w:hAnsiTheme="majorHAnsi" w:eastAsiaTheme="majorEastAsia" w:cstheme="majorBidi"/>
      <w:b/>
      <w:bCs/>
      <w:color w:val="365F91" w:themeColor="accent1" w:themeShade="BF"/>
      <w:sz w:val="28"/>
      <w:szCs w:val="28"/>
    </w:rPr>
  </w:style>
  <w:style w:type="paragraph" w:styleId="Pamattekstsaratkpi">
    <w:name w:val="Body Text Indent"/>
    <w:basedOn w:val="Parasts"/>
    <w:link w:val="PamattekstsaratkpiRakstz"/>
    <w:uiPriority w:val="99"/>
    <w:unhideWhenUsed/>
    <w:rsid w:val="00503E09"/>
    <w:pPr>
      <w:spacing w:after="120"/>
      <w:ind w:left="283"/>
    </w:pPr>
    <w:rPr>
      <w:rFonts w:ascii="Calibri" w:hAnsi="Calibri" w:eastAsia="Calibri" w:cs="Times New Roman"/>
    </w:rPr>
  </w:style>
  <w:style w:type="character" w:styleId="PamattekstsaratkpiRakstz" w:customStyle="1">
    <w:name w:val="Pamatteksts ar atkāpi Rakstz."/>
    <w:basedOn w:val="Noklusjumarindkopasfonts"/>
    <w:link w:val="Pamattekstsaratkpi"/>
    <w:uiPriority w:val="99"/>
    <w:rsid w:val="00503E09"/>
    <w:rPr>
      <w:rFonts w:ascii="Calibri" w:hAnsi="Calibri" w:eastAsia="Calibri" w:cs="Times New Roman"/>
    </w:rPr>
  </w:style>
  <w:style w:type="paragraph" w:styleId="Pamatteksts">
    <w:name w:val="Body Text"/>
    <w:basedOn w:val="Parasts"/>
    <w:link w:val="PamattekstsRakstz"/>
    <w:uiPriority w:val="99"/>
    <w:unhideWhenUsed/>
    <w:rsid w:val="00C22A1C"/>
    <w:pPr>
      <w:spacing w:after="120"/>
    </w:pPr>
  </w:style>
  <w:style w:type="character" w:styleId="PamattekstsRakstz" w:customStyle="1">
    <w:name w:val="Pamatteksts Rakstz."/>
    <w:basedOn w:val="Noklusjumarindkopasfonts"/>
    <w:link w:val="Pamatteksts"/>
    <w:uiPriority w:val="99"/>
    <w:rsid w:val="00C22A1C"/>
  </w:style>
  <w:style w:type="character" w:styleId="Hipersaite">
    <w:name w:val="Hyperlink"/>
    <w:basedOn w:val="Noklusjumarindkopasfonts"/>
    <w:uiPriority w:val="99"/>
    <w:unhideWhenUsed/>
    <w:rsid w:val="007804F4"/>
    <w:rPr>
      <w:color w:val="0000FF" w:themeColor="hyperlink"/>
      <w:u w:val="single"/>
    </w:rPr>
  </w:style>
  <w:style w:type="paragraph" w:styleId="Pamatteksts2">
    <w:name w:val="Body Text 2"/>
    <w:basedOn w:val="Parasts"/>
    <w:link w:val="Pamatteksts2Rakstz"/>
    <w:uiPriority w:val="99"/>
    <w:semiHidden/>
    <w:unhideWhenUsed/>
    <w:rsid w:val="004201AA"/>
    <w:pPr>
      <w:spacing w:before="0" w:after="120" w:line="480" w:lineRule="auto"/>
      <w:jc w:val="left"/>
    </w:pPr>
  </w:style>
  <w:style w:type="character" w:styleId="Pamatteksts2Rakstz" w:customStyle="1">
    <w:name w:val="Pamatteksts 2 Rakstz."/>
    <w:basedOn w:val="Noklusjumarindkopasfonts"/>
    <w:link w:val="Pamatteksts2"/>
    <w:uiPriority w:val="99"/>
    <w:semiHidden/>
    <w:rsid w:val="004201AA"/>
  </w:style>
  <w:style w:type="character" w:styleId="apple-converted-space" w:customStyle="1">
    <w:name w:val="apple-converted-space"/>
    <w:basedOn w:val="Noklusjumarindkopasfonts"/>
    <w:rsid w:val="007A3DD0"/>
  </w:style>
  <w:style w:type="character" w:styleId="SarakstarindkopaRakstz" w:customStyle="1">
    <w:name w:val="Saraksta rindkopa Rakstz."/>
    <w:link w:val="Sarakstarindkopa"/>
    <w:uiPriority w:val="99"/>
    <w:locked/>
    <w:rsid w:val="004E3A29"/>
  </w:style>
  <w:style w:type="numbering" w:styleId="Style2" w:customStyle="1">
    <w:name w:val="Style2"/>
    <w:uiPriority w:val="99"/>
    <w:rsid w:val="00D67B41"/>
    <w:pPr>
      <w:numPr>
        <w:numId w:val="1"/>
      </w:numPr>
    </w:pPr>
  </w:style>
  <w:style w:type="paragraph" w:styleId="Paraststmeklis">
    <w:name w:val="Normal (Web)"/>
    <w:basedOn w:val="Parasts"/>
    <w:unhideWhenUsed/>
    <w:rsid w:val="00A339DE"/>
    <w:pPr>
      <w:spacing w:before="100" w:beforeAutospacing="1" w:after="100" w:afterAutospacing="1"/>
      <w:jc w:val="left"/>
    </w:pPr>
    <w:rPr>
      <w:rFonts w:cs="Times New Roman"/>
      <w:szCs w:val="24"/>
      <w:lang w:eastAsia="lv-LV"/>
    </w:rPr>
  </w:style>
  <w:style w:type="character" w:styleId="Virsraksts9Rakstz" w:customStyle="1">
    <w:name w:val="Virsraksts 9 Rakstz."/>
    <w:basedOn w:val="Noklusjumarindkopasfonts"/>
    <w:link w:val="Virsraksts9"/>
    <w:uiPriority w:val="9"/>
    <w:semiHidden/>
    <w:rsid w:val="006172E4"/>
    <w:rPr>
      <w:rFonts w:asciiTheme="majorHAnsi" w:hAnsiTheme="majorHAnsi" w:eastAsiaTheme="majorEastAsia" w:cstheme="majorBidi"/>
      <w:i/>
      <w:iCs/>
      <w:color w:val="404040" w:themeColor="text1" w:themeTint="BF"/>
      <w:sz w:val="20"/>
      <w:szCs w:val="20"/>
    </w:rPr>
  </w:style>
  <w:style w:type="character" w:styleId="Virsraksts2Rakstz" w:customStyle="1">
    <w:name w:val="Virsraksts 2 Rakstz."/>
    <w:basedOn w:val="Noklusjumarindkopasfonts"/>
    <w:link w:val="Virsraksts2"/>
    <w:rsid w:val="006C60C4"/>
    <w:rPr>
      <w:rFonts w:asciiTheme="majorHAnsi" w:hAnsiTheme="majorHAnsi" w:eastAsiaTheme="majorEastAsia" w:cstheme="majorBidi"/>
      <w:b/>
      <w:bCs/>
      <w:color w:val="4F81BD" w:themeColor="accent1"/>
      <w:sz w:val="26"/>
      <w:szCs w:val="26"/>
    </w:rPr>
  </w:style>
  <w:style w:type="paragraph" w:styleId="tv213" w:customStyle="1">
    <w:name w:val="tv213"/>
    <w:basedOn w:val="Parasts"/>
    <w:rsid w:val="00CB3E06"/>
    <w:pPr>
      <w:spacing w:before="100" w:beforeAutospacing="1" w:after="100" w:afterAutospacing="1"/>
      <w:jc w:val="left"/>
    </w:pPr>
    <w:rPr>
      <w:rFonts w:ascii="Times New Roman" w:hAnsi="Times New Roman" w:eastAsia="Times New Roman" w:cs="Times New Roman"/>
      <w:sz w:val="24"/>
      <w:szCs w:val="24"/>
      <w:lang w:val="en-US"/>
    </w:rPr>
  </w:style>
  <w:style w:type="paragraph" w:styleId="Prskatjums">
    <w:name w:val="Revision"/>
    <w:hidden/>
    <w:uiPriority w:val="99"/>
    <w:semiHidden/>
    <w:rsid w:val="00E10521"/>
    <w:pPr>
      <w:spacing w:after="0" w:line="240" w:lineRule="auto"/>
    </w:pPr>
    <w:rPr>
      <w:rFonts w:ascii="Roboto" w:hAnsi="Roboto"/>
      <w:sz w:val="20"/>
    </w:rPr>
  </w:style>
  <w:style w:type="paragraph" w:styleId="Komentratma">
    <w:name w:val="annotation subject"/>
    <w:basedOn w:val="Komentrateksts"/>
    <w:next w:val="Komentrateksts"/>
    <w:link w:val="KomentratmaRakstz"/>
    <w:uiPriority w:val="99"/>
    <w:semiHidden/>
    <w:unhideWhenUsed/>
    <w:rsid w:val="008372CE"/>
    <w:rPr>
      <w:rFonts w:ascii="Roboto" w:hAnsi="Roboto" w:eastAsiaTheme="minorHAnsi" w:cstheme="minorBidi"/>
      <w:b/>
      <w:bCs/>
    </w:rPr>
  </w:style>
  <w:style w:type="character" w:styleId="KomentratmaRakstz" w:customStyle="1">
    <w:name w:val="Komentāra tēma Rakstz."/>
    <w:basedOn w:val="KomentratekstsRakstz"/>
    <w:link w:val="Komentratma"/>
    <w:uiPriority w:val="99"/>
    <w:semiHidden/>
    <w:rsid w:val="008372CE"/>
    <w:rPr>
      <w:rFonts w:ascii="Roboto" w:hAnsi="Roboto" w:eastAsia="Calibri" w:cs="Times New Roman"/>
      <w:b/>
      <w:bCs/>
      <w:sz w:val="20"/>
      <w:szCs w:val="20"/>
    </w:rPr>
  </w:style>
  <w:style w:type="character" w:styleId="cf01" w:customStyle="1">
    <w:name w:val="cf01"/>
    <w:basedOn w:val="Noklusjumarindkopasfonts"/>
    <w:rsid w:val="002F1DF9"/>
    <w:rPr>
      <w:rFonts w:hint="default" w:ascii="Segoe UI" w:hAnsi="Segoe UI" w:cs="Segoe UI"/>
    </w:rPr>
  </w:style>
  <w:style w:type="character" w:styleId="cf11" w:customStyle="1">
    <w:name w:val="cf11"/>
    <w:basedOn w:val="Noklusjumarindkopasfonts"/>
    <w:rsid w:val="002F1DF9"/>
    <w:rPr>
      <w:rFonts w:hint="default" w:ascii="Segoe UI" w:hAnsi="Segoe UI" w:cs="Segoe UI"/>
    </w:rPr>
  </w:style>
  <w:style w:type="character" w:styleId="FontStyle32" w:customStyle="1">
    <w:name w:val="Font Style32"/>
    <w:uiPriority w:val="99"/>
    <w:rsid w:val="003762A2"/>
    <w:rPr>
      <w:rFonts w:hint="default" w:ascii="Arial" w:hAnsi="Arial" w:cs="Arial"/>
      <w:color w:val="000000"/>
      <w:sz w:val="22"/>
    </w:rPr>
  </w:style>
  <w:style w:type="character" w:styleId="Izteiksmgs">
    <w:name w:val="Strong"/>
    <w:uiPriority w:val="22"/>
    <w:qFormat/>
    <w:rsid w:val="003762A2"/>
    <w:rPr>
      <w:b/>
      <w:bCs/>
    </w:rPr>
  </w:style>
  <w:style w:type="character" w:styleId="Neatrisintapieminana">
    <w:name w:val="Unresolved Mention"/>
    <w:basedOn w:val="Noklusjumarindkopasfonts"/>
    <w:uiPriority w:val="99"/>
    <w:semiHidden/>
    <w:unhideWhenUsed/>
    <w:rsid w:val="009F19EB"/>
    <w:rPr>
      <w:color w:val="605E5C"/>
      <w:shd w:val="clear" w:color="auto" w:fill="E1DFDD"/>
    </w:rPr>
  </w:style>
  <w:style w:type="paragraph" w:styleId="Vresteksts">
    <w:name w:val="footnote text"/>
    <w:basedOn w:val="Parasts"/>
    <w:link w:val="VrestekstsRakstz"/>
    <w:uiPriority w:val="99"/>
    <w:unhideWhenUsed/>
    <w:rsid w:val="00EB5106"/>
    <w:pPr>
      <w:spacing w:before="0" w:after="200" w:line="276" w:lineRule="auto"/>
      <w:jc w:val="left"/>
    </w:pPr>
    <w:rPr>
      <w:rFonts w:ascii="Calibri" w:hAnsi="Calibri" w:eastAsia="Calibri" w:cs="Times New Roman"/>
      <w:szCs w:val="20"/>
      <w:lang w:val="x-none"/>
    </w:rPr>
  </w:style>
  <w:style w:type="character" w:styleId="VrestekstsRakstz" w:customStyle="1">
    <w:name w:val="Vēres teksts Rakstz."/>
    <w:basedOn w:val="Noklusjumarindkopasfonts"/>
    <w:link w:val="Vresteksts"/>
    <w:uiPriority w:val="99"/>
    <w:rsid w:val="00EB5106"/>
    <w:rPr>
      <w:rFonts w:ascii="Calibri" w:hAnsi="Calibri" w:eastAsia="Calibri" w:cs="Times New Roman"/>
      <w:sz w:val="20"/>
      <w:szCs w:val="20"/>
      <w:lang w:val="x-none"/>
    </w:rPr>
  </w:style>
  <w:style w:type="character" w:styleId="Vresatsauce">
    <w:name w:val="footnote reference"/>
    <w:uiPriority w:val="99"/>
    <w:semiHidden/>
    <w:unhideWhenUsed/>
    <w:rsid w:val="00EB5106"/>
    <w:rPr>
      <w:vertAlign w:val="superscript"/>
    </w:rPr>
  </w:style>
  <w:style w:type="character" w:styleId="Lappusesnumurs">
    <w:name w:val="page number"/>
    <w:basedOn w:val="Noklusjumarindkopasfonts"/>
    <w:uiPriority w:val="99"/>
    <w:semiHidden/>
    <w:unhideWhenUsed/>
    <w:rsid w:val="000331D9"/>
  </w:style>
  <w:style w:type="character" w:styleId="Bodytext4" w:customStyle="1">
    <w:name w:val="Body text (4)_"/>
    <w:basedOn w:val="Noklusjumarindkopasfonts"/>
    <w:link w:val="Bodytext40"/>
    <w:rsid w:val="00BD6BFA"/>
    <w:rPr>
      <w:rFonts w:ascii="Times New Roman" w:hAnsi="Times New Roman" w:eastAsia="Times New Roman" w:cs="Times New Roman"/>
      <w:b/>
      <w:bCs/>
      <w:sz w:val="23"/>
      <w:szCs w:val="23"/>
      <w:shd w:val="clear" w:color="auto" w:fill="FFFFFF"/>
    </w:rPr>
  </w:style>
  <w:style w:type="paragraph" w:styleId="Bodytext40" w:customStyle="1">
    <w:name w:val="Body text (4)"/>
    <w:basedOn w:val="Parasts"/>
    <w:link w:val="Bodytext4"/>
    <w:rsid w:val="00BD6BFA"/>
    <w:pPr>
      <w:widowControl w:val="0"/>
      <w:shd w:val="clear" w:color="auto" w:fill="FFFFFF"/>
      <w:spacing w:before="1620" w:after="780" w:line="317" w:lineRule="exact"/>
      <w:jc w:val="center"/>
    </w:pPr>
    <w:rPr>
      <w:rFonts w:ascii="Times New Roman" w:hAnsi="Times New Roman" w:eastAsia="Times New Roman" w:cs="Times New Roman"/>
      <w:b/>
      <w:bCs/>
      <w:sz w:val="23"/>
      <w:szCs w:val="23"/>
    </w:rPr>
  </w:style>
  <w:style w:type="paragraph" w:styleId="Default" w:customStyle="1">
    <w:name w:val="Default"/>
    <w:rsid w:val="00BD6BFA"/>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26074">
      <w:bodyDiv w:val="1"/>
      <w:marLeft w:val="0"/>
      <w:marRight w:val="0"/>
      <w:marTop w:val="0"/>
      <w:marBottom w:val="0"/>
      <w:divBdr>
        <w:top w:val="none" w:sz="0" w:space="0" w:color="auto"/>
        <w:left w:val="none" w:sz="0" w:space="0" w:color="auto"/>
        <w:bottom w:val="none" w:sz="0" w:space="0" w:color="auto"/>
        <w:right w:val="none" w:sz="0" w:space="0" w:color="auto"/>
      </w:divBdr>
    </w:div>
    <w:div w:id="109321961">
      <w:bodyDiv w:val="1"/>
      <w:marLeft w:val="0"/>
      <w:marRight w:val="0"/>
      <w:marTop w:val="0"/>
      <w:marBottom w:val="0"/>
      <w:divBdr>
        <w:top w:val="none" w:sz="0" w:space="0" w:color="auto"/>
        <w:left w:val="none" w:sz="0" w:space="0" w:color="auto"/>
        <w:bottom w:val="none" w:sz="0" w:space="0" w:color="auto"/>
        <w:right w:val="none" w:sz="0" w:space="0" w:color="auto"/>
      </w:divBdr>
    </w:div>
    <w:div w:id="146437907">
      <w:bodyDiv w:val="1"/>
      <w:marLeft w:val="0"/>
      <w:marRight w:val="0"/>
      <w:marTop w:val="0"/>
      <w:marBottom w:val="0"/>
      <w:divBdr>
        <w:top w:val="none" w:sz="0" w:space="0" w:color="auto"/>
        <w:left w:val="none" w:sz="0" w:space="0" w:color="auto"/>
        <w:bottom w:val="none" w:sz="0" w:space="0" w:color="auto"/>
        <w:right w:val="none" w:sz="0" w:space="0" w:color="auto"/>
      </w:divBdr>
    </w:div>
    <w:div w:id="175659907">
      <w:bodyDiv w:val="1"/>
      <w:marLeft w:val="0"/>
      <w:marRight w:val="0"/>
      <w:marTop w:val="0"/>
      <w:marBottom w:val="0"/>
      <w:divBdr>
        <w:top w:val="none" w:sz="0" w:space="0" w:color="auto"/>
        <w:left w:val="none" w:sz="0" w:space="0" w:color="auto"/>
        <w:bottom w:val="none" w:sz="0" w:space="0" w:color="auto"/>
        <w:right w:val="none" w:sz="0" w:space="0" w:color="auto"/>
      </w:divBdr>
    </w:div>
    <w:div w:id="194006571">
      <w:bodyDiv w:val="1"/>
      <w:marLeft w:val="0"/>
      <w:marRight w:val="0"/>
      <w:marTop w:val="0"/>
      <w:marBottom w:val="0"/>
      <w:divBdr>
        <w:top w:val="none" w:sz="0" w:space="0" w:color="auto"/>
        <w:left w:val="none" w:sz="0" w:space="0" w:color="auto"/>
        <w:bottom w:val="none" w:sz="0" w:space="0" w:color="auto"/>
        <w:right w:val="none" w:sz="0" w:space="0" w:color="auto"/>
      </w:divBdr>
    </w:div>
    <w:div w:id="207257291">
      <w:bodyDiv w:val="1"/>
      <w:marLeft w:val="0"/>
      <w:marRight w:val="0"/>
      <w:marTop w:val="0"/>
      <w:marBottom w:val="0"/>
      <w:divBdr>
        <w:top w:val="none" w:sz="0" w:space="0" w:color="auto"/>
        <w:left w:val="none" w:sz="0" w:space="0" w:color="auto"/>
        <w:bottom w:val="none" w:sz="0" w:space="0" w:color="auto"/>
        <w:right w:val="none" w:sz="0" w:space="0" w:color="auto"/>
      </w:divBdr>
    </w:div>
    <w:div w:id="496190885">
      <w:bodyDiv w:val="1"/>
      <w:marLeft w:val="0"/>
      <w:marRight w:val="0"/>
      <w:marTop w:val="0"/>
      <w:marBottom w:val="0"/>
      <w:divBdr>
        <w:top w:val="none" w:sz="0" w:space="0" w:color="auto"/>
        <w:left w:val="none" w:sz="0" w:space="0" w:color="auto"/>
        <w:bottom w:val="none" w:sz="0" w:space="0" w:color="auto"/>
        <w:right w:val="none" w:sz="0" w:space="0" w:color="auto"/>
      </w:divBdr>
    </w:div>
    <w:div w:id="590889370">
      <w:bodyDiv w:val="1"/>
      <w:marLeft w:val="0"/>
      <w:marRight w:val="0"/>
      <w:marTop w:val="0"/>
      <w:marBottom w:val="0"/>
      <w:divBdr>
        <w:top w:val="none" w:sz="0" w:space="0" w:color="auto"/>
        <w:left w:val="none" w:sz="0" w:space="0" w:color="auto"/>
        <w:bottom w:val="none" w:sz="0" w:space="0" w:color="auto"/>
        <w:right w:val="none" w:sz="0" w:space="0" w:color="auto"/>
      </w:divBdr>
    </w:div>
    <w:div w:id="759570473">
      <w:bodyDiv w:val="1"/>
      <w:marLeft w:val="0"/>
      <w:marRight w:val="0"/>
      <w:marTop w:val="0"/>
      <w:marBottom w:val="0"/>
      <w:divBdr>
        <w:top w:val="none" w:sz="0" w:space="0" w:color="auto"/>
        <w:left w:val="none" w:sz="0" w:space="0" w:color="auto"/>
        <w:bottom w:val="none" w:sz="0" w:space="0" w:color="auto"/>
        <w:right w:val="none" w:sz="0" w:space="0" w:color="auto"/>
      </w:divBdr>
    </w:div>
    <w:div w:id="785932918">
      <w:bodyDiv w:val="1"/>
      <w:marLeft w:val="0"/>
      <w:marRight w:val="0"/>
      <w:marTop w:val="0"/>
      <w:marBottom w:val="0"/>
      <w:divBdr>
        <w:top w:val="none" w:sz="0" w:space="0" w:color="auto"/>
        <w:left w:val="none" w:sz="0" w:space="0" w:color="auto"/>
        <w:bottom w:val="none" w:sz="0" w:space="0" w:color="auto"/>
        <w:right w:val="none" w:sz="0" w:space="0" w:color="auto"/>
      </w:divBdr>
    </w:div>
    <w:div w:id="789590135">
      <w:bodyDiv w:val="1"/>
      <w:marLeft w:val="0"/>
      <w:marRight w:val="0"/>
      <w:marTop w:val="0"/>
      <w:marBottom w:val="0"/>
      <w:divBdr>
        <w:top w:val="none" w:sz="0" w:space="0" w:color="auto"/>
        <w:left w:val="none" w:sz="0" w:space="0" w:color="auto"/>
        <w:bottom w:val="none" w:sz="0" w:space="0" w:color="auto"/>
        <w:right w:val="none" w:sz="0" w:space="0" w:color="auto"/>
      </w:divBdr>
    </w:div>
    <w:div w:id="890966354">
      <w:bodyDiv w:val="1"/>
      <w:marLeft w:val="0"/>
      <w:marRight w:val="0"/>
      <w:marTop w:val="0"/>
      <w:marBottom w:val="0"/>
      <w:divBdr>
        <w:top w:val="none" w:sz="0" w:space="0" w:color="auto"/>
        <w:left w:val="none" w:sz="0" w:space="0" w:color="auto"/>
        <w:bottom w:val="none" w:sz="0" w:space="0" w:color="auto"/>
        <w:right w:val="none" w:sz="0" w:space="0" w:color="auto"/>
      </w:divBdr>
    </w:div>
    <w:div w:id="955603689">
      <w:bodyDiv w:val="1"/>
      <w:marLeft w:val="0"/>
      <w:marRight w:val="0"/>
      <w:marTop w:val="0"/>
      <w:marBottom w:val="0"/>
      <w:divBdr>
        <w:top w:val="none" w:sz="0" w:space="0" w:color="auto"/>
        <w:left w:val="none" w:sz="0" w:space="0" w:color="auto"/>
        <w:bottom w:val="none" w:sz="0" w:space="0" w:color="auto"/>
        <w:right w:val="none" w:sz="0" w:space="0" w:color="auto"/>
      </w:divBdr>
    </w:div>
    <w:div w:id="1055351703">
      <w:bodyDiv w:val="1"/>
      <w:marLeft w:val="0"/>
      <w:marRight w:val="0"/>
      <w:marTop w:val="0"/>
      <w:marBottom w:val="0"/>
      <w:divBdr>
        <w:top w:val="none" w:sz="0" w:space="0" w:color="auto"/>
        <w:left w:val="none" w:sz="0" w:space="0" w:color="auto"/>
        <w:bottom w:val="none" w:sz="0" w:space="0" w:color="auto"/>
        <w:right w:val="none" w:sz="0" w:space="0" w:color="auto"/>
      </w:divBdr>
    </w:div>
    <w:div w:id="1135215473">
      <w:bodyDiv w:val="1"/>
      <w:marLeft w:val="0"/>
      <w:marRight w:val="0"/>
      <w:marTop w:val="0"/>
      <w:marBottom w:val="0"/>
      <w:divBdr>
        <w:top w:val="none" w:sz="0" w:space="0" w:color="auto"/>
        <w:left w:val="none" w:sz="0" w:space="0" w:color="auto"/>
        <w:bottom w:val="none" w:sz="0" w:space="0" w:color="auto"/>
        <w:right w:val="none" w:sz="0" w:space="0" w:color="auto"/>
      </w:divBdr>
    </w:div>
    <w:div w:id="1166899044">
      <w:bodyDiv w:val="1"/>
      <w:marLeft w:val="0"/>
      <w:marRight w:val="0"/>
      <w:marTop w:val="0"/>
      <w:marBottom w:val="0"/>
      <w:divBdr>
        <w:top w:val="none" w:sz="0" w:space="0" w:color="auto"/>
        <w:left w:val="none" w:sz="0" w:space="0" w:color="auto"/>
        <w:bottom w:val="none" w:sz="0" w:space="0" w:color="auto"/>
        <w:right w:val="none" w:sz="0" w:space="0" w:color="auto"/>
      </w:divBdr>
    </w:div>
    <w:div w:id="1339115586">
      <w:bodyDiv w:val="1"/>
      <w:marLeft w:val="0"/>
      <w:marRight w:val="0"/>
      <w:marTop w:val="0"/>
      <w:marBottom w:val="0"/>
      <w:divBdr>
        <w:top w:val="none" w:sz="0" w:space="0" w:color="auto"/>
        <w:left w:val="none" w:sz="0" w:space="0" w:color="auto"/>
        <w:bottom w:val="none" w:sz="0" w:space="0" w:color="auto"/>
        <w:right w:val="none" w:sz="0" w:space="0" w:color="auto"/>
      </w:divBdr>
    </w:div>
    <w:div w:id="1442842431">
      <w:bodyDiv w:val="1"/>
      <w:marLeft w:val="0"/>
      <w:marRight w:val="0"/>
      <w:marTop w:val="0"/>
      <w:marBottom w:val="0"/>
      <w:divBdr>
        <w:top w:val="none" w:sz="0" w:space="0" w:color="auto"/>
        <w:left w:val="none" w:sz="0" w:space="0" w:color="auto"/>
        <w:bottom w:val="none" w:sz="0" w:space="0" w:color="auto"/>
        <w:right w:val="none" w:sz="0" w:space="0" w:color="auto"/>
      </w:divBdr>
    </w:div>
    <w:div w:id="1461609337">
      <w:bodyDiv w:val="1"/>
      <w:marLeft w:val="0"/>
      <w:marRight w:val="0"/>
      <w:marTop w:val="0"/>
      <w:marBottom w:val="0"/>
      <w:divBdr>
        <w:top w:val="none" w:sz="0" w:space="0" w:color="auto"/>
        <w:left w:val="none" w:sz="0" w:space="0" w:color="auto"/>
        <w:bottom w:val="none" w:sz="0" w:space="0" w:color="auto"/>
        <w:right w:val="none" w:sz="0" w:space="0" w:color="auto"/>
      </w:divBdr>
    </w:div>
    <w:div w:id="1507017133">
      <w:bodyDiv w:val="1"/>
      <w:marLeft w:val="0"/>
      <w:marRight w:val="0"/>
      <w:marTop w:val="0"/>
      <w:marBottom w:val="0"/>
      <w:divBdr>
        <w:top w:val="none" w:sz="0" w:space="0" w:color="auto"/>
        <w:left w:val="none" w:sz="0" w:space="0" w:color="auto"/>
        <w:bottom w:val="none" w:sz="0" w:space="0" w:color="auto"/>
        <w:right w:val="none" w:sz="0" w:space="0" w:color="auto"/>
      </w:divBdr>
    </w:div>
    <w:div w:id="1518813783">
      <w:bodyDiv w:val="1"/>
      <w:marLeft w:val="0"/>
      <w:marRight w:val="0"/>
      <w:marTop w:val="0"/>
      <w:marBottom w:val="0"/>
      <w:divBdr>
        <w:top w:val="none" w:sz="0" w:space="0" w:color="auto"/>
        <w:left w:val="none" w:sz="0" w:space="0" w:color="auto"/>
        <w:bottom w:val="none" w:sz="0" w:space="0" w:color="auto"/>
        <w:right w:val="none" w:sz="0" w:space="0" w:color="auto"/>
      </w:divBdr>
    </w:div>
    <w:div w:id="1628311813">
      <w:bodyDiv w:val="1"/>
      <w:marLeft w:val="0"/>
      <w:marRight w:val="0"/>
      <w:marTop w:val="0"/>
      <w:marBottom w:val="0"/>
      <w:divBdr>
        <w:top w:val="none" w:sz="0" w:space="0" w:color="auto"/>
        <w:left w:val="none" w:sz="0" w:space="0" w:color="auto"/>
        <w:bottom w:val="none" w:sz="0" w:space="0" w:color="auto"/>
        <w:right w:val="none" w:sz="0" w:space="0" w:color="auto"/>
      </w:divBdr>
    </w:div>
    <w:div w:id="1645237912">
      <w:bodyDiv w:val="1"/>
      <w:marLeft w:val="0"/>
      <w:marRight w:val="0"/>
      <w:marTop w:val="0"/>
      <w:marBottom w:val="0"/>
      <w:divBdr>
        <w:top w:val="none" w:sz="0" w:space="0" w:color="auto"/>
        <w:left w:val="none" w:sz="0" w:space="0" w:color="auto"/>
        <w:bottom w:val="none" w:sz="0" w:space="0" w:color="auto"/>
        <w:right w:val="none" w:sz="0" w:space="0" w:color="auto"/>
      </w:divBdr>
    </w:div>
    <w:div w:id="1900361593">
      <w:bodyDiv w:val="1"/>
      <w:marLeft w:val="0"/>
      <w:marRight w:val="0"/>
      <w:marTop w:val="0"/>
      <w:marBottom w:val="0"/>
      <w:divBdr>
        <w:top w:val="none" w:sz="0" w:space="0" w:color="auto"/>
        <w:left w:val="none" w:sz="0" w:space="0" w:color="auto"/>
        <w:bottom w:val="none" w:sz="0" w:space="0" w:color="auto"/>
        <w:right w:val="none" w:sz="0" w:space="0" w:color="auto"/>
      </w:divBdr>
    </w:div>
    <w:div w:id="1929188232">
      <w:bodyDiv w:val="1"/>
      <w:marLeft w:val="0"/>
      <w:marRight w:val="0"/>
      <w:marTop w:val="0"/>
      <w:marBottom w:val="0"/>
      <w:divBdr>
        <w:top w:val="none" w:sz="0" w:space="0" w:color="auto"/>
        <w:left w:val="none" w:sz="0" w:space="0" w:color="auto"/>
        <w:bottom w:val="none" w:sz="0" w:space="0" w:color="auto"/>
        <w:right w:val="none" w:sz="0" w:space="0" w:color="auto"/>
      </w:divBdr>
    </w:div>
    <w:div w:id="2003511484">
      <w:bodyDiv w:val="1"/>
      <w:marLeft w:val="0"/>
      <w:marRight w:val="0"/>
      <w:marTop w:val="0"/>
      <w:marBottom w:val="0"/>
      <w:divBdr>
        <w:top w:val="none" w:sz="0" w:space="0" w:color="auto"/>
        <w:left w:val="none" w:sz="0" w:space="0" w:color="auto"/>
        <w:bottom w:val="none" w:sz="0" w:space="0" w:color="auto"/>
        <w:right w:val="none" w:sz="0" w:space="0" w:color="auto"/>
      </w:divBdr>
    </w:div>
    <w:div w:id="2029598142">
      <w:bodyDiv w:val="1"/>
      <w:marLeft w:val="0"/>
      <w:marRight w:val="0"/>
      <w:marTop w:val="0"/>
      <w:marBottom w:val="0"/>
      <w:divBdr>
        <w:top w:val="none" w:sz="0" w:space="0" w:color="auto"/>
        <w:left w:val="none" w:sz="0" w:space="0" w:color="auto"/>
        <w:bottom w:val="none" w:sz="0" w:space="0" w:color="auto"/>
        <w:right w:val="none" w:sz="0" w:space="0" w:color="auto"/>
      </w:divBdr>
    </w:div>
    <w:div w:id="2069765634">
      <w:bodyDiv w:val="1"/>
      <w:marLeft w:val="0"/>
      <w:marRight w:val="0"/>
      <w:marTop w:val="0"/>
      <w:marBottom w:val="0"/>
      <w:divBdr>
        <w:top w:val="none" w:sz="0" w:space="0" w:color="auto"/>
        <w:left w:val="none" w:sz="0" w:space="0" w:color="auto"/>
        <w:bottom w:val="none" w:sz="0" w:space="0" w:color="auto"/>
        <w:right w:val="none" w:sz="0" w:space="0" w:color="auto"/>
      </w:divBdr>
    </w:div>
    <w:div w:id="2104257984">
      <w:bodyDiv w:val="1"/>
      <w:marLeft w:val="0"/>
      <w:marRight w:val="0"/>
      <w:marTop w:val="0"/>
      <w:marBottom w:val="0"/>
      <w:divBdr>
        <w:top w:val="none" w:sz="0" w:space="0" w:color="auto"/>
        <w:left w:val="none" w:sz="0" w:space="0" w:color="auto"/>
        <w:bottom w:val="none" w:sz="0" w:space="0" w:color="auto"/>
        <w:right w:val="none" w:sz="0" w:space="0" w:color="auto"/>
      </w:divBdr>
    </w:div>
    <w:div w:id="211636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tm.gov.lv/lv/korporativas-parvaldibas%20kodekss?utm_source=https%3A%2F%2Fwww.google.com%2F" TargetMode="External"/><Relationship Id="rId2" Type="http://schemas.openxmlformats.org/officeDocument/2006/relationships/hyperlink" Target="https://iai.lv/lv/getDownload?id=ba8ccd6ea28750b5c227687cac3c74fe&amp;token=1753790610949" TargetMode="External"/><Relationship Id="rId1" Type="http://schemas.openxmlformats.org/officeDocument/2006/relationships/hyperlink" Target="https://www.theiia.org/en/standard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4F4D4F-AF92-453B-A915-3DDDEBC7065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JelenaK</dc:creator>
  <keywords/>
  <dc:description/>
  <lastModifiedBy>Irita Tace-Loca</lastModifiedBy>
  <revision>6</revision>
  <lastPrinted>2023-03-29T12:48:00.0000000Z</lastPrinted>
  <dcterms:created xsi:type="dcterms:W3CDTF">2025-08-19T12:05:00.0000000Z</dcterms:created>
  <dcterms:modified xsi:type="dcterms:W3CDTF">2025-08-25T10:13:41.7048590Z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ac9c857-ac8d-431a-b124-aed641af3069_Enabled">
    <vt:lpwstr>True</vt:lpwstr>
  </property>
  <property fmtid="{D5CDD505-2E9C-101B-9397-08002B2CF9AE}" pid="3" name="MSIP_Label_aac9c857-ac8d-431a-b124-aed641af3069_SiteId">
    <vt:lpwstr>964f07d8-5825-4956-9452-f1bf0ed4e06a</vt:lpwstr>
  </property>
  <property fmtid="{D5CDD505-2E9C-101B-9397-08002B2CF9AE}" pid="4" name="MSIP_Label_aac9c857-ac8d-431a-b124-aed641af3069_Owner">
    <vt:lpwstr>Margarita.Belkina@tet.lv</vt:lpwstr>
  </property>
  <property fmtid="{D5CDD505-2E9C-101B-9397-08002B2CF9AE}" pid="5" name="MSIP_Label_aac9c857-ac8d-431a-b124-aed641af3069_SetDate">
    <vt:lpwstr>2019-04-11T16:35:07.1665636Z</vt:lpwstr>
  </property>
  <property fmtid="{D5CDD505-2E9C-101B-9397-08002B2CF9AE}" pid="6" name="MSIP_Label_aac9c857-ac8d-431a-b124-aed641af3069_Name">
    <vt:lpwstr>Ārēja ierobežotas pieejamības informācija</vt:lpwstr>
  </property>
  <property fmtid="{D5CDD505-2E9C-101B-9397-08002B2CF9AE}" pid="7" name="MSIP_Label_aac9c857-ac8d-431a-b124-aed641af3069_Application">
    <vt:lpwstr>Microsoft Azure Information Protection</vt:lpwstr>
  </property>
  <property fmtid="{D5CDD505-2E9C-101B-9397-08002B2CF9AE}" pid="8" name="MSIP_Label_aac9c857-ac8d-431a-b124-aed641af3069_Extended_MSFT_Method">
    <vt:lpwstr>Automatic</vt:lpwstr>
  </property>
  <property fmtid="{D5CDD505-2E9C-101B-9397-08002B2CF9AE}" pid="9" name="MSIP_Label_c54935a6-4770-4220-81af-914f9d5d5144_Enabled">
    <vt:lpwstr>True</vt:lpwstr>
  </property>
  <property fmtid="{D5CDD505-2E9C-101B-9397-08002B2CF9AE}" pid="10" name="MSIP_Label_c54935a6-4770-4220-81af-914f9d5d5144_SiteId">
    <vt:lpwstr>964f07d8-5825-4956-9452-f1bf0ed4e06a</vt:lpwstr>
  </property>
  <property fmtid="{D5CDD505-2E9C-101B-9397-08002B2CF9AE}" pid="11" name="MSIP_Label_c54935a6-4770-4220-81af-914f9d5d5144_Owner">
    <vt:lpwstr>Margarita.Belkina@tet.lv</vt:lpwstr>
  </property>
  <property fmtid="{D5CDD505-2E9C-101B-9397-08002B2CF9AE}" pid="12" name="MSIP_Label_c54935a6-4770-4220-81af-914f9d5d5144_SetDate">
    <vt:lpwstr>2019-04-11T16:35:07.1665636Z</vt:lpwstr>
  </property>
  <property fmtid="{D5CDD505-2E9C-101B-9397-08002B2CF9AE}" pid="13" name="MSIP_Label_c54935a6-4770-4220-81af-914f9d5d5144_Name">
    <vt:lpwstr>Ārēja ierobežotas pieejamības informācija LV</vt:lpwstr>
  </property>
  <property fmtid="{D5CDD505-2E9C-101B-9397-08002B2CF9AE}" pid="14" name="MSIP_Label_c54935a6-4770-4220-81af-914f9d5d5144_Application">
    <vt:lpwstr>Microsoft Azure Information Protection</vt:lpwstr>
  </property>
  <property fmtid="{D5CDD505-2E9C-101B-9397-08002B2CF9AE}" pid="15" name="MSIP_Label_c54935a6-4770-4220-81af-914f9d5d5144_Parent">
    <vt:lpwstr>aac9c857-ac8d-431a-b124-aed641af3069</vt:lpwstr>
  </property>
  <property fmtid="{D5CDD505-2E9C-101B-9397-08002B2CF9AE}" pid="16" name="MSIP_Label_c54935a6-4770-4220-81af-914f9d5d5144_Extended_MSFT_Method">
    <vt:lpwstr>Automatic</vt:lpwstr>
  </property>
  <property fmtid="{D5CDD505-2E9C-101B-9397-08002B2CF9AE}" pid="17" name="Sensitivity">
    <vt:lpwstr>Ārēja ierobežotas pieejamības informācija Ārēja ierobežotas pieejamības informācija LV</vt:lpwstr>
  </property>
</Properties>
</file>